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353" w:rsidRPr="000A0EED" w:rsidRDefault="00E43353" w:rsidP="00E43353">
      <w:pPr>
        <w:keepNext/>
        <w:keepLines/>
        <w:suppressAutoHyphens w:val="0"/>
        <w:spacing w:before="480" w:after="0"/>
        <w:jc w:val="both"/>
        <w:outlineLvl w:val="0"/>
        <w:rPr>
          <w:rFonts w:asciiTheme="majorHAnsi" w:eastAsia="Times New Roman" w:hAnsiTheme="majorHAnsi" w:cs="Times New Roman"/>
          <w:b/>
          <w:bCs/>
          <w:noProof/>
          <w:color w:val="auto"/>
          <w:sz w:val="24"/>
          <w:szCs w:val="24"/>
          <w:lang w:val="sr-Latn-ME"/>
        </w:rPr>
      </w:pPr>
      <w:r w:rsidRPr="000A0EED">
        <w:rPr>
          <w:rFonts w:asciiTheme="majorHAnsi" w:eastAsia="Times New Roman" w:hAnsiTheme="majorHAnsi" w:cs="Times New Roman"/>
          <w:b/>
          <w:bCs/>
          <w:noProof/>
          <w:color w:val="365F91"/>
          <w:sz w:val="24"/>
          <w:szCs w:val="24"/>
          <w:lang w:val="sr-Latn-ME" w:eastAsia="sr-Latn-ME"/>
        </w:rPr>
        <w:drawing>
          <wp:anchor distT="0" distB="0" distL="114300" distR="114300" simplePos="0" relativeHeight="251659264" behindDoc="1" locked="0" layoutInCell="1" allowOverlap="1" wp14:anchorId="7B990CF6" wp14:editId="3993445C">
            <wp:simplePos x="0" y="0"/>
            <wp:positionH relativeFrom="column">
              <wp:posOffset>-146685</wp:posOffset>
            </wp:positionH>
            <wp:positionV relativeFrom="paragraph">
              <wp:posOffset>-526415</wp:posOffset>
            </wp:positionV>
            <wp:extent cx="3081655" cy="1217930"/>
            <wp:effectExtent l="0" t="0" r="4445" b="1270"/>
            <wp:wrapNone/>
            <wp:docPr id="2" name="Picture 2"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anchor>
        </w:drawing>
      </w:r>
    </w:p>
    <w:p w:rsidR="00E43353" w:rsidRPr="000A0EED" w:rsidRDefault="00E43353" w:rsidP="00E43353">
      <w:pPr>
        <w:keepNext/>
        <w:keepLines/>
        <w:suppressAutoHyphens w:val="0"/>
        <w:spacing w:before="480" w:after="240"/>
        <w:jc w:val="both"/>
        <w:outlineLvl w:val="0"/>
        <w:rPr>
          <w:rFonts w:asciiTheme="majorHAnsi" w:eastAsia="Times New Roman" w:hAnsiTheme="majorHAnsi" w:cs="Times New Roman"/>
          <w:b/>
          <w:bCs/>
          <w:noProof/>
          <w:color w:val="auto"/>
          <w:sz w:val="28"/>
          <w:szCs w:val="28"/>
          <w:lang w:val="sr-Latn-ME"/>
        </w:rPr>
      </w:pPr>
      <w:r w:rsidRPr="000A0EED">
        <w:rPr>
          <w:rFonts w:asciiTheme="majorHAnsi" w:eastAsia="Times New Roman" w:hAnsiTheme="majorHAnsi" w:cs="Times New Roman"/>
          <w:b/>
          <w:bCs/>
          <w:noProof/>
          <w:color w:val="auto"/>
          <w:sz w:val="28"/>
          <w:szCs w:val="28"/>
          <w:lang w:val="sr-Latn-ME"/>
        </w:rPr>
        <w:t xml:space="preserve">Sloboda izražavanja – presude Evropskog suda za ljudska prava </w:t>
      </w:r>
    </w:p>
    <w:p w:rsidR="00E43353" w:rsidRPr="000A0EED" w:rsidRDefault="00E43353" w:rsidP="00E43353">
      <w:pPr>
        <w:keepNext/>
        <w:keepLines/>
        <w:suppressAutoHyphens w:val="0"/>
        <w:spacing w:before="480" w:after="0"/>
        <w:jc w:val="both"/>
        <w:outlineLvl w:val="0"/>
        <w:rPr>
          <w:rFonts w:asciiTheme="majorHAnsi" w:eastAsia="Times New Roman" w:hAnsiTheme="majorHAnsi" w:cs="Times New Roman"/>
          <w:b/>
          <w:bCs/>
          <w:noProof/>
          <w:color w:val="auto"/>
          <w:sz w:val="28"/>
          <w:szCs w:val="28"/>
          <w:lang w:val="sr-Latn-ME"/>
        </w:rPr>
      </w:pPr>
      <w:r w:rsidRPr="000A0EED">
        <w:rPr>
          <w:rFonts w:asciiTheme="majorHAnsi" w:eastAsia="Times New Roman" w:hAnsiTheme="majorHAnsi" w:cs="Times New Roman"/>
          <w:b/>
          <w:bCs/>
          <w:noProof/>
          <w:color w:val="auto"/>
          <w:sz w:val="28"/>
          <w:szCs w:val="28"/>
          <w:lang w:val="sr-Latn-ME"/>
        </w:rPr>
        <w:t xml:space="preserve">Bilten </w:t>
      </w:r>
      <w:r w:rsidR="00D91818" w:rsidRPr="000A0EED">
        <w:rPr>
          <w:rFonts w:asciiTheme="majorHAnsi" w:eastAsia="Times New Roman" w:hAnsiTheme="majorHAnsi" w:cs="Times New Roman"/>
          <w:b/>
          <w:bCs/>
          <w:noProof/>
          <w:color w:val="auto"/>
          <w:sz w:val="28"/>
          <w:szCs w:val="28"/>
          <w:lang w:val="sr-Latn-ME"/>
        </w:rPr>
        <w:t>XV</w:t>
      </w:r>
      <w:r w:rsidR="000A0EED" w:rsidRPr="000A0EED">
        <w:rPr>
          <w:rFonts w:asciiTheme="majorHAnsi" w:eastAsia="Times New Roman" w:hAnsiTheme="majorHAnsi" w:cs="Times New Roman"/>
          <w:b/>
          <w:bCs/>
          <w:noProof/>
          <w:color w:val="auto"/>
          <w:sz w:val="28"/>
          <w:szCs w:val="28"/>
          <w:lang w:val="sr-Latn-ME"/>
        </w:rPr>
        <w:t>II</w:t>
      </w:r>
      <w:r w:rsidR="00D91818" w:rsidRPr="000A0EED">
        <w:rPr>
          <w:rFonts w:asciiTheme="majorHAnsi" w:eastAsia="Times New Roman" w:hAnsiTheme="majorHAnsi" w:cs="Times New Roman"/>
          <w:b/>
          <w:bCs/>
          <w:noProof/>
          <w:color w:val="auto"/>
          <w:sz w:val="28"/>
          <w:szCs w:val="28"/>
          <w:lang w:val="sr-Latn-ME"/>
        </w:rPr>
        <w:t>: PREGLED PRESUDA IZ JUL</w:t>
      </w:r>
      <w:r w:rsidRPr="000A0EED">
        <w:rPr>
          <w:rFonts w:asciiTheme="majorHAnsi" w:eastAsia="Times New Roman" w:hAnsiTheme="majorHAnsi" w:cs="Times New Roman"/>
          <w:b/>
          <w:bCs/>
          <w:noProof/>
          <w:color w:val="auto"/>
          <w:sz w:val="28"/>
          <w:szCs w:val="28"/>
          <w:lang w:val="sr-Latn-ME"/>
        </w:rPr>
        <w:t>A 2015.</w:t>
      </w:r>
    </w:p>
    <w:p w:rsidR="00E43353" w:rsidRPr="000A0EED" w:rsidRDefault="00E43353" w:rsidP="00E43353">
      <w:pPr>
        <w:suppressAutoHyphens w:val="0"/>
        <w:spacing w:line="480" w:lineRule="auto"/>
        <w:jc w:val="both"/>
        <w:rPr>
          <w:rFonts w:asciiTheme="majorHAnsi" w:eastAsia="Calibri" w:hAnsiTheme="majorHAnsi" w:cs="Times New Roman"/>
          <w:i/>
          <w:noProof/>
          <w:color w:val="auto"/>
          <w:sz w:val="24"/>
          <w:szCs w:val="24"/>
          <w:lang w:val="sr-Latn-ME"/>
        </w:rPr>
      </w:pPr>
      <w:r w:rsidRPr="000A0EED">
        <w:rPr>
          <w:rFonts w:asciiTheme="majorHAnsi" w:eastAsia="Calibri" w:hAnsiTheme="majorHAnsi" w:cs="Times New Roman"/>
          <w:noProof/>
          <w:color w:val="auto"/>
          <w:sz w:val="24"/>
          <w:szCs w:val="24"/>
          <w:lang w:val="sr-Latn-ME" w:eastAsia="sr-Latn-ME"/>
        </w:rPr>
        <mc:AlternateContent>
          <mc:Choice Requires="wps">
            <w:drawing>
              <wp:anchor distT="0" distB="0" distL="114300" distR="114300" simplePos="0" relativeHeight="251663360" behindDoc="0" locked="0" layoutInCell="1" allowOverlap="1" wp14:anchorId="6A449C25" wp14:editId="6527394A">
                <wp:simplePos x="0" y="0"/>
                <wp:positionH relativeFrom="column">
                  <wp:posOffset>-25400</wp:posOffset>
                </wp:positionH>
                <wp:positionV relativeFrom="paragraph">
                  <wp:posOffset>337280</wp:posOffset>
                </wp:positionV>
                <wp:extent cx="5839460" cy="635"/>
                <wp:effectExtent l="0" t="0" r="27940" b="37465"/>
                <wp:wrapNone/>
                <wp:docPr id="6" name="Curved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CBDFB8"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 o:spid="_x0000_s1026" type="#_x0000_t38" style="position:absolute;margin-left:-2pt;margin-top:26.55pt;width:459.8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" adj="10800" strokecolor="#903" strokeweight="1.5pt"/>
            </w:pict>
          </mc:Fallback>
        </mc:AlternateContent>
      </w:r>
      <w:r w:rsidR="00D91818" w:rsidRPr="000A0EED">
        <w:rPr>
          <w:rFonts w:asciiTheme="majorHAnsi" w:eastAsia="Calibri" w:hAnsiTheme="majorHAnsi" w:cs="Times New Roman"/>
          <w:i/>
          <w:noProof/>
          <w:color w:val="auto"/>
          <w:sz w:val="24"/>
          <w:szCs w:val="24"/>
          <w:lang w:val="sr-Latn-ME"/>
        </w:rPr>
        <w:t>3</w:t>
      </w:r>
      <w:r w:rsidRPr="000A0EED">
        <w:rPr>
          <w:rFonts w:asciiTheme="majorHAnsi" w:eastAsia="Calibri" w:hAnsiTheme="majorHAnsi" w:cs="Times New Roman"/>
          <w:i/>
          <w:noProof/>
          <w:color w:val="auto"/>
          <w:sz w:val="24"/>
          <w:szCs w:val="24"/>
          <w:lang w:val="sr-Latn-ME"/>
        </w:rPr>
        <w:t>1. jul 2015.</w:t>
      </w:r>
    </w:p>
    <w:p w:rsidR="00E43353" w:rsidRPr="000A0EED" w:rsidRDefault="00E43353" w:rsidP="00E43353">
      <w:pPr>
        <w:suppressAutoHyphens w:val="0"/>
        <w:jc w:val="both"/>
        <w:rPr>
          <w:rFonts w:asciiTheme="majorHAnsi" w:eastAsia="Calibri" w:hAnsiTheme="majorHAnsi" w:cs="Times New Roman"/>
          <w:color w:val="auto"/>
          <w:sz w:val="24"/>
          <w:szCs w:val="24"/>
          <w:lang w:val="sr-Latn-ME"/>
        </w:rPr>
      </w:pPr>
      <w:r w:rsidRPr="000A0EED">
        <w:rPr>
          <w:rFonts w:asciiTheme="majorHAnsi" w:eastAsia="Calibri" w:hAnsiTheme="majorHAnsi" w:cs="Times New Roman"/>
          <w:color w:val="auto"/>
          <w:sz w:val="24"/>
          <w:szCs w:val="24"/>
          <w:lang w:val="sr-Latn-ME"/>
        </w:rPr>
        <w:t xml:space="preserve">U </w:t>
      </w:r>
      <w:r w:rsidR="00D91818" w:rsidRPr="000A0EED">
        <w:rPr>
          <w:rFonts w:asciiTheme="majorHAnsi" w:eastAsia="Calibri" w:hAnsiTheme="majorHAnsi" w:cs="Times New Roman"/>
          <w:color w:val="auto"/>
          <w:sz w:val="24"/>
          <w:szCs w:val="24"/>
          <w:lang w:val="sr-Latn-ME"/>
        </w:rPr>
        <w:t>jul</w:t>
      </w:r>
      <w:r w:rsidRPr="000A0EED">
        <w:rPr>
          <w:rFonts w:asciiTheme="majorHAnsi" w:eastAsia="Calibri" w:hAnsiTheme="majorHAnsi" w:cs="Times New Roman"/>
          <w:color w:val="auto"/>
          <w:sz w:val="24"/>
          <w:szCs w:val="24"/>
          <w:lang w:val="sr-Latn-ME"/>
        </w:rPr>
        <w:t xml:space="preserve">u 2015, Evropski sud za ljudska prava </w:t>
      </w:r>
      <w:r w:rsidR="00D91818" w:rsidRPr="000A0EED">
        <w:rPr>
          <w:rFonts w:asciiTheme="majorHAnsi" w:eastAsia="Calibri" w:hAnsiTheme="majorHAnsi" w:cs="Times New Roman"/>
          <w:color w:val="auto"/>
          <w:sz w:val="24"/>
          <w:szCs w:val="24"/>
          <w:lang w:val="sr-Latn-ME"/>
        </w:rPr>
        <w:t xml:space="preserve">odlučivao </w:t>
      </w:r>
      <w:r w:rsidRPr="000A0EED">
        <w:rPr>
          <w:rFonts w:asciiTheme="majorHAnsi" w:eastAsia="Calibri" w:hAnsiTheme="majorHAnsi" w:cs="Times New Roman"/>
          <w:color w:val="auto"/>
          <w:sz w:val="24"/>
          <w:szCs w:val="24"/>
          <w:lang w:val="sr-Latn-ME"/>
        </w:rPr>
        <w:t xml:space="preserve">je u sljedećim slučajevima koji su se </w:t>
      </w:r>
      <w:r w:rsidR="006D4A0A" w:rsidRPr="000A0EED">
        <w:rPr>
          <w:rFonts w:asciiTheme="majorHAnsi" w:eastAsia="Calibri" w:hAnsiTheme="majorHAnsi" w:cs="Times New Roman"/>
          <w:color w:val="auto"/>
          <w:sz w:val="24"/>
          <w:szCs w:val="24"/>
          <w:lang w:val="sr-Latn-ME"/>
        </w:rPr>
        <w:t>odnosili na</w:t>
      </w:r>
      <w:r w:rsidRPr="000A0EED">
        <w:rPr>
          <w:rFonts w:asciiTheme="majorHAnsi" w:eastAsia="Calibri" w:hAnsiTheme="majorHAnsi" w:cs="Times New Roman"/>
          <w:color w:val="auto"/>
          <w:sz w:val="24"/>
          <w:szCs w:val="24"/>
          <w:lang w:val="sr-Latn-ME"/>
        </w:rPr>
        <w:t xml:space="preserve"> slobod</w:t>
      </w:r>
      <w:r w:rsidR="006D4A0A" w:rsidRPr="000A0EED">
        <w:rPr>
          <w:rFonts w:asciiTheme="majorHAnsi" w:eastAsia="Calibri" w:hAnsiTheme="majorHAnsi" w:cs="Times New Roman"/>
          <w:color w:val="auto"/>
          <w:sz w:val="24"/>
          <w:szCs w:val="24"/>
          <w:lang w:val="sr-Latn-ME"/>
        </w:rPr>
        <w:t>u</w:t>
      </w:r>
      <w:r w:rsidRPr="000A0EED">
        <w:rPr>
          <w:rFonts w:asciiTheme="majorHAnsi" w:eastAsia="Calibri" w:hAnsiTheme="majorHAnsi" w:cs="Times New Roman"/>
          <w:color w:val="auto"/>
          <w:sz w:val="24"/>
          <w:szCs w:val="24"/>
          <w:lang w:val="sr-Latn-ME"/>
        </w:rPr>
        <w:t xml:space="preserve"> izražavanja:  </w:t>
      </w:r>
    </w:p>
    <w:p w:rsidR="005F5412" w:rsidRPr="000A0EED" w:rsidRDefault="005F5412" w:rsidP="00226C99">
      <w:pPr>
        <w:numPr>
          <w:ilvl w:val="0"/>
          <w:numId w:val="4"/>
        </w:numPr>
        <w:suppressAutoHyphens w:val="0"/>
        <w:contextualSpacing/>
        <w:jc w:val="both"/>
        <w:rPr>
          <w:rFonts w:asciiTheme="majorHAnsi" w:hAnsiTheme="majorHAnsi"/>
          <w:b/>
          <w:iCs/>
          <w:sz w:val="24"/>
          <w:szCs w:val="24"/>
          <w:lang w:val="sr-Latn-ME"/>
        </w:rPr>
      </w:pPr>
      <w:r w:rsidRPr="000A0EED">
        <w:rPr>
          <w:rFonts w:asciiTheme="majorHAnsi" w:hAnsiTheme="majorHAnsi"/>
          <w:b/>
          <w:i/>
          <w:iCs/>
          <w:sz w:val="24"/>
          <w:szCs w:val="24"/>
          <w:lang w:val="sr-Latn-ME"/>
        </w:rPr>
        <w:t>Morar protiv Rumunije</w:t>
      </w:r>
      <w:r w:rsidRPr="000A0EED">
        <w:rPr>
          <w:rFonts w:asciiTheme="majorHAnsi" w:hAnsiTheme="majorHAnsi"/>
          <w:i/>
          <w:iCs/>
          <w:sz w:val="24"/>
          <w:szCs w:val="24"/>
          <w:lang w:val="sr-Latn-ME"/>
        </w:rPr>
        <w:t xml:space="preserve"> </w:t>
      </w:r>
      <w:r w:rsidR="00C113D3" w:rsidRPr="000A0EED">
        <w:rPr>
          <w:rFonts w:asciiTheme="majorHAnsi" w:hAnsiTheme="majorHAnsi"/>
          <w:sz w:val="24"/>
          <w:szCs w:val="24"/>
          <w:lang w:val="sr-Latn-ME"/>
        </w:rPr>
        <w:t>(predstavka br. 25217/06)</w:t>
      </w:r>
      <w:r w:rsidRPr="000A0EED">
        <w:rPr>
          <w:rFonts w:asciiTheme="majorHAnsi" w:hAnsiTheme="majorHAnsi"/>
          <w:iCs/>
          <w:sz w:val="24"/>
          <w:szCs w:val="24"/>
          <w:lang w:val="sr-Latn-ME"/>
        </w:rPr>
        <w:t>, 7. jul 2015</w:t>
      </w:r>
      <w:r w:rsidR="00C113D3" w:rsidRPr="000A0EED">
        <w:rPr>
          <w:rFonts w:asciiTheme="majorHAnsi" w:hAnsiTheme="majorHAnsi"/>
          <w:iCs/>
          <w:sz w:val="24"/>
          <w:szCs w:val="24"/>
          <w:lang w:val="sr-Latn-ME"/>
        </w:rPr>
        <w:t>:</w:t>
      </w:r>
      <w:r w:rsidRPr="000A0EED">
        <w:rPr>
          <w:rFonts w:asciiTheme="majorHAnsi" w:hAnsiTheme="majorHAnsi"/>
          <w:iCs/>
          <w:sz w:val="24"/>
          <w:szCs w:val="24"/>
          <w:lang w:val="sr-Latn-ME"/>
        </w:rPr>
        <w:t xml:space="preserve"> krivična osuda </w:t>
      </w:r>
      <w:r w:rsidR="00226C99" w:rsidRPr="000A0EED">
        <w:rPr>
          <w:rFonts w:asciiTheme="majorHAnsi" w:hAnsiTheme="majorHAnsi"/>
          <w:iCs/>
          <w:sz w:val="24"/>
          <w:szCs w:val="24"/>
          <w:lang w:val="sr-Latn-ME"/>
        </w:rPr>
        <w:t xml:space="preserve">za </w:t>
      </w:r>
      <w:r w:rsidRPr="000A0EED">
        <w:rPr>
          <w:rFonts w:asciiTheme="majorHAnsi" w:hAnsiTheme="majorHAnsi"/>
          <w:iCs/>
          <w:sz w:val="24"/>
          <w:szCs w:val="24"/>
          <w:lang w:val="sr-Latn-ME"/>
        </w:rPr>
        <w:t>klevet</w:t>
      </w:r>
      <w:r w:rsidR="00226C99" w:rsidRPr="000A0EED">
        <w:rPr>
          <w:rFonts w:asciiTheme="majorHAnsi" w:hAnsiTheme="majorHAnsi"/>
          <w:iCs/>
          <w:sz w:val="24"/>
          <w:szCs w:val="24"/>
          <w:lang w:val="sr-Latn-ME"/>
        </w:rPr>
        <w:t>u</w:t>
      </w:r>
      <w:r w:rsidRPr="000A0EED">
        <w:rPr>
          <w:rFonts w:asciiTheme="majorHAnsi" w:hAnsiTheme="majorHAnsi"/>
          <w:iCs/>
          <w:sz w:val="24"/>
          <w:szCs w:val="24"/>
          <w:lang w:val="sr-Latn-ME"/>
        </w:rPr>
        <w:t xml:space="preserve"> i </w:t>
      </w:r>
      <w:r w:rsidR="00226C99" w:rsidRPr="000A0EED">
        <w:rPr>
          <w:rFonts w:asciiTheme="majorHAnsi" w:hAnsiTheme="majorHAnsi"/>
          <w:iCs/>
          <w:sz w:val="24"/>
          <w:szCs w:val="24"/>
          <w:lang w:val="sr-Latn-ME"/>
        </w:rPr>
        <w:t>visok iznos odštete prekršili su</w:t>
      </w:r>
      <w:r w:rsidRPr="000A0EED">
        <w:rPr>
          <w:rFonts w:asciiTheme="majorHAnsi" w:hAnsiTheme="majorHAnsi"/>
          <w:iCs/>
          <w:sz w:val="24"/>
          <w:szCs w:val="24"/>
          <w:lang w:val="sr-Latn-ME"/>
        </w:rPr>
        <w:t xml:space="preserve"> pravo na slobodu izražavanja;</w:t>
      </w:r>
    </w:p>
    <w:p w:rsidR="005F5412" w:rsidRPr="000A0EED" w:rsidRDefault="005F5412" w:rsidP="00226C99">
      <w:pPr>
        <w:numPr>
          <w:ilvl w:val="0"/>
          <w:numId w:val="4"/>
        </w:numPr>
        <w:suppressAutoHyphens w:val="0"/>
        <w:contextualSpacing/>
        <w:jc w:val="both"/>
        <w:rPr>
          <w:rFonts w:asciiTheme="majorHAnsi" w:hAnsiTheme="majorHAnsi"/>
          <w:b/>
          <w:i/>
          <w:iCs/>
          <w:sz w:val="24"/>
          <w:szCs w:val="24"/>
          <w:lang w:val="sr-Latn-ME"/>
        </w:rPr>
      </w:pPr>
      <w:r w:rsidRPr="000A0EED">
        <w:rPr>
          <w:rFonts w:asciiTheme="majorHAnsi" w:hAnsiTheme="majorHAnsi"/>
          <w:b/>
          <w:i/>
          <w:iCs/>
          <w:sz w:val="24"/>
          <w:szCs w:val="24"/>
          <w:lang w:val="sr-Latn-ME"/>
        </w:rPr>
        <w:t xml:space="preserve">Satakunnan </w:t>
      </w:r>
      <w:r w:rsidR="00226C99" w:rsidRPr="000A0EED">
        <w:rPr>
          <w:rFonts w:asciiTheme="majorHAnsi" w:hAnsiTheme="majorHAnsi"/>
          <w:b/>
          <w:i/>
          <w:iCs/>
          <w:sz w:val="24"/>
          <w:szCs w:val="24"/>
          <w:lang w:val="sr-Latn-ME"/>
        </w:rPr>
        <w:t xml:space="preserve">Markkinapörssi Oy </w:t>
      </w:r>
      <w:r w:rsidRPr="000A0EED">
        <w:rPr>
          <w:rFonts w:asciiTheme="majorHAnsi" w:hAnsiTheme="majorHAnsi"/>
          <w:b/>
          <w:i/>
          <w:iCs/>
          <w:sz w:val="24"/>
          <w:szCs w:val="24"/>
          <w:lang w:val="sr-Latn-ME"/>
        </w:rPr>
        <w:t>i Satamedia O</w:t>
      </w:r>
      <w:r w:rsidR="00226C99" w:rsidRPr="000A0EED">
        <w:rPr>
          <w:rFonts w:asciiTheme="majorHAnsi" w:hAnsiTheme="majorHAnsi"/>
          <w:b/>
          <w:i/>
          <w:iCs/>
          <w:sz w:val="24"/>
          <w:szCs w:val="24"/>
          <w:lang w:val="sr-Latn-ME"/>
        </w:rPr>
        <w:t>y</w:t>
      </w:r>
      <w:r w:rsidRPr="000A0EED">
        <w:rPr>
          <w:rFonts w:asciiTheme="majorHAnsi" w:hAnsiTheme="majorHAnsi"/>
          <w:b/>
          <w:i/>
          <w:iCs/>
          <w:sz w:val="24"/>
          <w:szCs w:val="24"/>
          <w:lang w:val="sr-Latn-ME"/>
        </w:rPr>
        <w:t xml:space="preserve"> protiv Finske </w:t>
      </w:r>
      <w:r w:rsidR="00226C99" w:rsidRPr="000A0EED">
        <w:rPr>
          <w:rFonts w:asciiTheme="majorHAnsi" w:hAnsiTheme="majorHAnsi"/>
          <w:iCs/>
          <w:sz w:val="24"/>
          <w:szCs w:val="24"/>
          <w:lang w:val="sr-Latn-ME"/>
        </w:rPr>
        <w:t>(</w:t>
      </w:r>
      <w:r w:rsidRPr="000A0EED">
        <w:rPr>
          <w:rFonts w:asciiTheme="majorHAnsi" w:hAnsiTheme="majorHAnsi"/>
          <w:iCs/>
          <w:sz w:val="24"/>
          <w:szCs w:val="24"/>
          <w:lang w:val="sr-Latn-ME"/>
        </w:rPr>
        <w:t>predstavka br. 931/13</w:t>
      </w:r>
      <w:r w:rsidR="00226C99" w:rsidRPr="000A0EED">
        <w:rPr>
          <w:rFonts w:asciiTheme="majorHAnsi" w:hAnsiTheme="majorHAnsi"/>
          <w:iCs/>
          <w:sz w:val="24"/>
          <w:szCs w:val="24"/>
          <w:lang w:val="sr-Latn-ME"/>
        </w:rPr>
        <w:t>)</w:t>
      </w:r>
      <w:r w:rsidRPr="000A0EED">
        <w:rPr>
          <w:rFonts w:asciiTheme="majorHAnsi" w:hAnsiTheme="majorHAnsi"/>
          <w:iCs/>
          <w:sz w:val="24"/>
          <w:szCs w:val="24"/>
          <w:lang w:val="sr-Latn-ME"/>
        </w:rPr>
        <w:t>, 21. jul 2015</w:t>
      </w:r>
      <w:r w:rsidR="00C113D3" w:rsidRPr="000A0EED">
        <w:rPr>
          <w:rFonts w:asciiTheme="majorHAnsi" w:hAnsiTheme="majorHAnsi"/>
          <w:iCs/>
          <w:sz w:val="24"/>
          <w:szCs w:val="24"/>
          <w:lang w:val="sr-Latn-ME"/>
        </w:rPr>
        <w:t>:</w:t>
      </w:r>
      <w:r w:rsidR="00637132" w:rsidRPr="000A0EED">
        <w:rPr>
          <w:rFonts w:asciiTheme="majorHAnsi" w:hAnsiTheme="majorHAnsi"/>
          <w:iCs/>
          <w:sz w:val="24"/>
          <w:szCs w:val="24"/>
          <w:lang w:val="sr-Latn-ME"/>
        </w:rPr>
        <w:t xml:space="preserve"> ograničavanjem </w:t>
      </w:r>
      <w:r w:rsidRPr="000A0EED">
        <w:rPr>
          <w:rFonts w:asciiTheme="majorHAnsi" w:hAnsiTheme="majorHAnsi"/>
          <w:iCs/>
          <w:sz w:val="24"/>
          <w:szCs w:val="24"/>
          <w:lang w:val="sr-Latn-ME"/>
        </w:rPr>
        <w:t>objavljivanj</w:t>
      </w:r>
      <w:r w:rsidR="00637132" w:rsidRPr="000A0EED">
        <w:rPr>
          <w:rFonts w:asciiTheme="majorHAnsi" w:hAnsiTheme="majorHAnsi"/>
          <w:iCs/>
          <w:sz w:val="24"/>
          <w:szCs w:val="24"/>
          <w:lang w:val="sr-Latn-ME"/>
        </w:rPr>
        <w:t>a</w:t>
      </w:r>
      <w:r w:rsidRPr="000A0EED">
        <w:rPr>
          <w:rFonts w:asciiTheme="majorHAnsi" w:hAnsiTheme="majorHAnsi"/>
          <w:iCs/>
          <w:sz w:val="24"/>
          <w:szCs w:val="24"/>
          <w:lang w:val="sr-Latn-ME"/>
        </w:rPr>
        <w:t xml:space="preserve"> </w:t>
      </w:r>
      <w:r w:rsidR="00637132" w:rsidRPr="000A0EED">
        <w:rPr>
          <w:rFonts w:asciiTheme="majorHAnsi" w:hAnsiTheme="majorHAnsi"/>
          <w:iCs/>
          <w:sz w:val="24"/>
          <w:szCs w:val="24"/>
          <w:lang w:val="sr-Latn-ME"/>
        </w:rPr>
        <w:t>javno</w:t>
      </w:r>
      <w:r w:rsidRPr="000A0EED">
        <w:rPr>
          <w:rFonts w:asciiTheme="majorHAnsi" w:hAnsiTheme="majorHAnsi"/>
          <w:iCs/>
          <w:sz w:val="24"/>
          <w:szCs w:val="24"/>
          <w:lang w:val="sr-Latn-ME"/>
        </w:rPr>
        <w:t xml:space="preserve"> dostupnih </w:t>
      </w:r>
      <w:r w:rsidR="00637132" w:rsidRPr="000A0EED">
        <w:rPr>
          <w:rFonts w:asciiTheme="majorHAnsi" w:hAnsiTheme="majorHAnsi"/>
          <w:iCs/>
          <w:sz w:val="24"/>
          <w:szCs w:val="24"/>
          <w:lang w:val="sr-Latn-ME"/>
        </w:rPr>
        <w:t xml:space="preserve">poreskih </w:t>
      </w:r>
      <w:r w:rsidRPr="000A0EED">
        <w:rPr>
          <w:rFonts w:asciiTheme="majorHAnsi" w:hAnsiTheme="majorHAnsi"/>
          <w:iCs/>
          <w:sz w:val="24"/>
          <w:szCs w:val="24"/>
          <w:lang w:val="sr-Latn-ME"/>
        </w:rPr>
        <w:t>podataka nije prekršeno</w:t>
      </w:r>
      <w:r w:rsidR="00C113D3" w:rsidRPr="000A0EED">
        <w:rPr>
          <w:rFonts w:asciiTheme="majorHAnsi" w:hAnsiTheme="majorHAnsi"/>
          <w:iCs/>
          <w:sz w:val="24"/>
          <w:szCs w:val="24"/>
          <w:lang w:val="sr-Latn-ME"/>
        </w:rPr>
        <w:t xml:space="preserve"> pravo na slobodu izražavanja</w:t>
      </w:r>
      <w:r w:rsidRPr="000A0EED">
        <w:rPr>
          <w:rFonts w:asciiTheme="majorHAnsi" w:hAnsiTheme="majorHAnsi"/>
          <w:iCs/>
          <w:sz w:val="24"/>
          <w:szCs w:val="24"/>
          <w:lang w:val="sr-Latn-ME"/>
        </w:rPr>
        <w:t>;</w:t>
      </w:r>
    </w:p>
    <w:p w:rsidR="00C113D3" w:rsidRPr="000A0EED" w:rsidRDefault="00226C99" w:rsidP="00226C99">
      <w:pPr>
        <w:numPr>
          <w:ilvl w:val="0"/>
          <w:numId w:val="4"/>
        </w:numPr>
        <w:suppressAutoHyphens w:val="0"/>
        <w:contextualSpacing/>
        <w:jc w:val="both"/>
        <w:rPr>
          <w:rFonts w:asciiTheme="majorHAnsi" w:hAnsiTheme="majorHAnsi"/>
          <w:b/>
          <w:i/>
          <w:iCs/>
          <w:sz w:val="24"/>
          <w:szCs w:val="24"/>
          <w:lang w:val="sr-Latn-ME"/>
        </w:rPr>
      </w:pPr>
      <w:r w:rsidRPr="000A0EED">
        <w:rPr>
          <w:rFonts w:asciiTheme="majorHAnsi" w:hAnsiTheme="majorHAnsi"/>
          <w:b/>
          <w:i/>
          <w:iCs/>
          <w:sz w:val="24"/>
          <w:szCs w:val="24"/>
          <w:lang w:val="sr-Latn-ME"/>
        </w:rPr>
        <w:t>Akarsubaşı</w:t>
      </w:r>
      <w:r w:rsidR="005F5412" w:rsidRPr="000A0EED">
        <w:rPr>
          <w:rFonts w:asciiTheme="majorHAnsi" w:hAnsiTheme="majorHAnsi"/>
          <w:b/>
          <w:i/>
          <w:iCs/>
          <w:sz w:val="24"/>
          <w:szCs w:val="24"/>
          <w:lang w:val="sr-Latn-ME"/>
        </w:rPr>
        <w:t xml:space="preserve"> protiv Turske </w:t>
      </w:r>
      <w:r w:rsidRPr="000A0EED">
        <w:rPr>
          <w:rFonts w:asciiTheme="majorHAnsi" w:hAnsiTheme="majorHAnsi"/>
          <w:iCs/>
          <w:sz w:val="24"/>
          <w:szCs w:val="24"/>
          <w:lang w:val="sr-Latn-ME"/>
        </w:rPr>
        <w:t>(</w:t>
      </w:r>
      <w:r w:rsidR="005F5412" w:rsidRPr="000A0EED">
        <w:rPr>
          <w:rFonts w:asciiTheme="majorHAnsi" w:hAnsiTheme="majorHAnsi"/>
          <w:iCs/>
          <w:sz w:val="24"/>
          <w:szCs w:val="24"/>
          <w:lang w:val="sr-Latn-ME"/>
        </w:rPr>
        <w:t>predstavka br. 70396/11</w:t>
      </w:r>
      <w:r w:rsidRPr="000A0EED">
        <w:rPr>
          <w:rFonts w:asciiTheme="majorHAnsi" w:hAnsiTheme="majorHAnsi"/>
          <w:iCs/>
          <w:sz w:val="24"/>
          <w:szCs w:val="24"/>
          <w:lang w:val="sr-Latn-ME"/>
        </w:rPr>
        <w:t>)</w:t>
      </w:r>
      <w:r w:rsidR="005F5412" w:rsidRPr="000A0EED">
        <w:rPr>
          <w:rFonts w:asciiTheme="majorHAnsi" w:hAnsiTheme="majorHAnsi"/>
          <w:iCs/>
          <w:sz w:val="24"/>
          <w:szCs w:val="24"/>
          <w:lang w:val="sr-Latn-ME"/>
        </w:rPr>
        <w:t>, 21. jul 2015</w:t>
      </w:r>
      <w:r w:rsidR="00C113D3" w:rsidRPr="000A0EED">
        <w:rPr>
          <w:rFonts w:asciiTheme="majorHAnsi" w:hAnsiTheme="majorHAnsi"/>
          <w:iCs/>
          <w:sz w:val="24"/>
          <w:szCs w:val="24"/>
          <w:lang w:val="sr-Latn-ME"/>
        </w:rPr>
        <w:t>:</w:t>
      </w:r>
      <w:r w:rsidR="005F5412" w:rsidRPr="000A0EED">
        <w:rPr>
          <w:rFonts w:asciiTheme="majorHAnsi" w:hAnsiTheme="majorHAnsi"/>
          <w:iCs/>
          <w:sz w:val="24"/>
          <w:szCs w:val="24"/>
          <w:lang w:val="sr-Latn-ME"/>
        </w:rPr>
        <w:t xml:space="preserve"> </w:t>
      </w:r>
      <w:r w:rsidR="00637132" w:rsidRPr="000A0EED">
        <w:rPr>
          <w:rFonts w:asciiTheme="majorHAnsi" w:hAnsiTheme="majorHAnsi"/>
          <w:iCs/>
          <w:sz w:val="24"/>
          <w:szCs w:val="24"/>
          <w:lang w:val="sr-Latn-ME"/>
        </w:rPr>
        <w:t xml:space="preserve">novčana </w:t>
      </w:r>
      <w:r w:rsidR="005F5412" w:rsidRPr="000A0EED">
        <w:rPr>
          <w:rFonts w:asciiTheme="majorHAnsi" w:hAnsiTheme="majorHAnsi"/>
          <w:iCs/>
          <w:sz w:val="24"/>
          <w:szCs w:val="24"/>
          <w:lang w:val="sr-Latn-ME"/>
        </w:rPr>
        <w:t xml:space="preserve">kazna za učešće u mirnim demonstracijama </w:t>
      </w:r>
      <w:r w:rsidR="006D4A0A" w:rsidRPr="000A0EED">
        <w:rPr>
          <w:rFonts w:asciiTheme="majorHAnsi" w:hAnsiTheme="majorHAnsi"/>
          <w:iCs/>
          <w:sz w:val="24"/>
          <w:szCs w:val="24"/>
          <w:lang w:val="sr-Latn-ME"/>
        </w:rPr>
        <w:t>p</w:t>
      </w:r>
      <w:r w:rsidR="000A0EED" w:rsidRPr="000A0EED">
        <w:rPr>
          <w:rFonts w:asciiTheme="majorHAnsi" w:hAnsiTheme="majorHAnsi"/>
          <w:iCs/>
          <w:sz w:val="24"/>
          <w:szCs w:val="24"/>
          <w:lang w:val="sr-Latn-ME"/>
        </w:rPr>
        <w:t>rekršila</w:t>
      </w:r>
      <w:r w:rsidR="006D4A0A" w:rsidRPr="000A0EED">
        <w:rPr>
          <w:rFonts w:asciiTheme="majorHAnsi" w:hAnsiTheme="majorHAnsi"/>
          <w:iCs/>
          <w:sz w:val="24"/>
          <w:szCs w:val="24"/>
          <w:lang w:val="sr-Latn-ME"/>
        </w:rPr>
        <w:t xml:space="preserve"> je</w:t>
      </w:r>
      <w:r w:rsidR="005F5412" w:rsidRPr="000A0EED">
        <w:rPr>
          <w:rFonts w:asciiTheme="majorHAnsi" w:hAnsiTheme="majorHAnsi"/>
          <w:iCs/>
          <w:sz w:val="24"/>
          <w:szCs w:val="24"/>
          <w:lang w:val="sr-Latn-ME"/>
        </w:rPr>
        <w:t xml:space="preserve"> pravo na slo</w:t>
      </w:r>
      <w:r w:rsidR="00C113D3" w:rsidRPr="000A0EED">
        <w:rPr>
          <w:rFonts w:asciiTheme="majorHAnsi" w:hAnsiTheme="majorHAnsi"/>
          <w:iCs/>
          <w:sz w:val="24"/>
          <w:szCs w:val="24"/>
          <w:lang w:val="sr-Latn-ME"/>
        </w:rPr>
        <w:t>bodu okupljanja i udruživanja</w:t>
      </w:r>
      <w:r w:rsidR="00615100" w:rsidRPr="000A0EED">
        <w:rPr>
          <w:rFonts w:asciiTheme="majorHAnsi" w:hAnsiTheme="majorHAnsi"/>
          <w:iCs/>
          <w:sz w:val="24"/>
          <w:szCs w:val="24"/>
          <w:lang w:val="sr-Latn-ME"/>
        </w:rPr>
        <w:t>.</w:t>
      </w:r>
    </w:p>
    <w:p w:rsidR="00C113D3" w:rsidRPr="000A0EED" w:rsidRDefault="00C113D3" w:rsidP="00C113D3">
      <w:pPr>
        <w:suppressAutoHyphens w:val="0"/>
        <w:ind w:left="720"/>
        <w:contextualSpacing/>
        <w:jc w:val="both"/>
        <w:rPr>
          <w:rFonts w:asciiTheme="majorHAnsi" w:hAnsiTheme="majorHAnsi"/>
          <w:b/>
          <w:i/>
          <w:iCs/>
          <w:sz w:val="24"/>
          <w:szCs w:val="24"/>
          <w:lang w:val="sr-Latn-ME"/>
        </w:rPr>
      </w:pPr>
    </w:p>
    <w:p w:rsidR="005F5412" w:rsidRPr="000A0EED" w:rsidRDefault="006D4A0A" w:rsidP="00C113D3">
      <w:pPr>
        <w:suppressAutoHyphens w:val="0"/>
        <w:contextualSpacing/>
        <w:jc w:val="both"/>
        <w:rPr>
          <w:rFonts w:asciiTheme="majorHAnsi" w:hAnsiTheme="majorHAnsi"/>
          <w:iCs/>
          <w:sz w:val="24"/>
          <w:szCs w:val="24"/>
          <w:lang w:val="sr-Latn-ME"/>
        </w:rPr>
      </w:pPr>
      <w:r w:rsidRPr="000A0EED">
        <w:rPr>
          <w:rFonts w:asciiTheme="majorHAnsi" w:hAnsiTheme="majorHAnsi"/>
          <w:iCs/>
          <w:sz w:val="24"/>
          <w:szCs w:val="24"/>
          <w:lang w:val="sr-Latn-ME"/>
        </w:rPr>
        <w:t xml:space="preserve">Navedeni </w:t>
      </w:r>
      <w:r w:rsidR="005F5412" w:rsidRPr="000A0EED">
        <w:rPr>
          <w:rFonts w:asciiTheme="majorHAnsi" w:hAnsiTheme="majorHAnsi"/>
          <w:iCs/>
          <w:sz w:val="24"/>
          <w:szCs w:val="24"/>
          <w:lang w:val="sr-Latn-ME"/>
        </w:rPr>
        <w:t xml:space="preserve">slučajevi </w:t>
      </w:r>
      <w:r w:rsidRPr="000A0EED">
        <w:rPr>
          <w:rFonts w:asciiTheme="majorHAnsi" w:hAnsiTheme="majorHAnsi"/>
          <w:iCs/>
          <w:sz w:val="24"/>
          <w:szCs w:val="24"/>
          <w:lang w:val="sr-Latn-ME"/>
        </w:rPr>
        <w:t>ticali su se</w:t>
      </w:r>
      <w:r w:rsidR="005F5412" w:rsidRPr="000A0EED">
        <w:rPr>
          <w:rFonts w:asciiTheme="majorHAnsi" w:hAnsiTheme="majorHAnsi"/>
          <w:iCs/>
          <w:sz w:val="24"/>
          <w:szCs w:val="24"/>
          <w:lang w:val="sr-Latn-ME"/>
        </w:rPr>
        <w:t xml:space="preserve"> sl</w:t>
      </w:r>
      <w:r w:rsidRPr="000A0EED">
        <w:rPr>
          <w:rFonts w:asciiTheme="majorHAnsi" w:hAnsiTheme="majorHAnsi"/>
          <w:iCs/>
          <w:sz w:val="24"/>
          <w:szCs w:val="24"/>
          <w:lang w:val="sr-Latn-ME"/>
        </w:rPr>
        <w:t>jedećih</w:t>
      </w:r>
      <w:r w:rsidR="005F5412" w:rsidRPr="000A0EED">
        <w:rPr>
          <w:rFonts w:asciiTheme="majorHAnsi" w:hAnsiTheme="majorHAnsi"/>
          <w:iCs/>
          <w:sz w:val="24"/>
          <w:szCs w:val="24"/>
          <w:lang w:val="sr-Latn-ME"/>
        </w:rPr>
        <w:t xml:space="preserve"> pitanja:</w:t>
      </w:r>
    </w:p>
    <w:p w:rsidR="006D4A0A" w:rsidRPr="00F92076" w:rsidRDefault="006D4A0A" w:rsidP="00500757">
      <w:pPr>
        <w:pStyle w:val="ListParagraph"/>
        <w:numPr>
          <w:ilvl w:val="0"/>
          <w:numId w:val="5"/>
        </w:numPr>
        <w:suppressAutoHyphens w:val="0"/>
        <w:jc w:val="both"/>
        <w:rPr>
          <w:rFonts w:asciiTheme="majorHAnsi" w:hAnsiTheme="majorHAnsi"/>
          <w:b/>
          <w:iCs/>
          <w:sz w:val="24"/>
          <w:szCs w:val="24"/>
          <w:lang w:val="sr-Latn-ME"/>
        </w:rPr>
      </w:pPr>
      <w:bookmarkStart w:id="0" w:name="_GoBack"/>
      <w:bookmarkEnd w:id="0"/>
      <w:r w:rsidRPr="00F92076">
        <w:rPr>
          <w:rFonts w:asciiTheme="majorHAnsi" w:hAnsiTheme="majorHAnsi"/>
          <w:b/>
          <w:i/>
          <w:iCs/>
          <w:sz w:val="24"/>
          <w:szCs w:val="24"/>
          <w:lang w:val="sr-Latn-ME"/>
        </w:rPr>
        <w:t>Morar protiv Rumunije</w:t>
      </w:r>
      <w:r w:rsidRPr="00F92076">
        <w:rPr>
          <w:rFonts w:asciiTheme="majorHAnsi" w:hAnsiTheme="majorHAnsi"/>
          <w:i/>
          <w:iCs/>
          <w:sz w:val="24"/>
          <w:szCs w:val="24"/>
          <w:lang w:val="sr-Latn-ME"/>
        </w:rPr>
        <w:t xml:space="preserve"> </w:t>
      </w:r>
      <w:r w:rsidRPr="00F92076">
        <w:rPr>
          <w:rFonts w:asciiTheme="majorHAnsi" w:hAnsiTheme="majorHAnsi"/>
          <w:sz w:val="24"/>
          <w:szCs w:val="24"/>
          <w:lang w:val="sr-Latn-ME"/>
        </w:rPr>
        <w:t>(predstavka br. 25217/06)</w:t>
      </w:r>
      <w:r w:rsidRPr="00F92076">
        <w:rPr>
          <w:rFonts w:asciiTheme="majorHAnsi" w:hAnsiTheme="majorHAnsi"/>
          <w:iCs/>
          <w:sz w:val="24"/>
          <w:szCs w:val="24"/>
          <w:lang w:val="sr-Latn-ME"/>
        </w:rPr>
        <w:t xml:space="preserve">, 7. jul 2015: </w:t>
      </w:r>
      <w:r w:rsidRPr="00F92076">
        <w:rPr>
          <w:rFonts w:asciiTheme="majorHAnsi" w:hAnsiTheme="majorHAnsi"/>
          <w:iCs/>
          <w:sz w:val="24"/>
          <w:szCs w:val="24"/>
          <w:highlight w:val="yellow"/>
          <w:lang w:val="sr-Latn-ME"/>
        </w:rPr>
        <w:t>krivična osuda za klevetu i visok iznos odštete prekršili su</w:t>
      </w:r>
      <w:r w:rsidR="00615100" w:rsidRPr="00F92076">
        <w:rPr>
          <w:rFonts w:asciiTheme="majorHAnsi" w:hAnsiTheme="majorHAnsi"/>
          <w:iCs/>
          <w:sz w:val="24"/>
          <w:szCs w:val="24"/>
          <w:highlight w:val="yellow"/>
          <w:lang w:val="sr-Latn-ME"/>
        </w:rPr>
        <w:t xml:space="preserve"> pravo na slobodu izražavanja</w:t>
      </w:r>
    </w:p>
    <w:p w:rsidR="006D4A0A" w:rsidRPr="000A0EED" w:rsidRDefault="006D4A0A" w:rsidP="006D4A0A">
      <w:pPr>
        <w:suppressAutoHyphens w:val="0"/>
        <w:contextualSpacing/>
        <w:jc w:val="both"/>
        <w:rPr>
          <w:rFonts w:asciiTheme="majorHAnsi" w:hAnsiTheme="majorHAnsi"/>
          <w:b/>
          <w:iCs/>
          <w:sz w:val="24"/>
          <w:szCs w:val="24"/>
          <w:lang w:val="sr-Latn-ME"/>
        </w:rPr>
      </w:pPr>
    </w:p>
    <w:p w:rsidR="006D4A0A" w:rsidRPr="000A0EED" w:rsidRDefault="002961E3" w:rsidP="006D4A0A">
      <w:pPr>
        <w:suppressAutoHyphens w:val="0"/>
        <w:contextualSpacing/>
        <w:jc w:val="both"/>
        <w:rPr>
          <w:rFonts w:asciiTheme="majorHAnsi" w:hAnsiTheme="majorHAnsi"/>
          <w:iCs/>
          <w:sz w:val="24"/>
          <w:szCs w:val="24"/>
          <w:lang w:val="sr-Latn-ME"/>
        </w:rPr>
      </w:pPr>
      <w:r w:rsidRPr="000A0EED">
        <w:rPr>
          <w:rFonts w:asciiTheme="majorHAnsi" w:hAnsiTheme="majorHAnsi"/>
          <w:iCs/>
          <w:sz w:val="24"/>
          <w:szCs w:val="24"/>
          <w:lang w:val="sr-Latn-ME"/>
        </w:rPr>
        <w:t>Riječ je o</w:t>
      </w:r>
      <w:r w:rsidR="006D4A0A" w:rsidRPr="000A0EED">
        <w:rPr>
          <w:rFonts w:asciiTheme="majorHAnsi" w:hAnsiTheme="majorHAnsi"/>
          <w:iCs/>
          <w:sz w:val="24"/>
          <w:szCs w:val="24"/>
          <w:lang w:val="sr-Latn-ME"/>
        </w:rPr>
        <w:t xml:space="preserve"> rumunsko</w:t>
      </w:r>
      <w:r w:rsidRPr="000A0EED">
        <w:rPr>
          <w:rFonts w:asciiTheme="majorHAnsi" w:hAnsiTheme="majorHAnsi"/>
          <w:iCs/>
          <w:sz w:val="24"/>
          <w:szCs w:val="24"/>
          <w:lang w:val="sr-Latn-ME"/>
        </w:rPr>
        <w:t>m</w:t>
      </w:r>
      <w:r w:rsidR="006D4A0A" w:rsidRPr="000A0EED">
        <w:rPr>
          <w:rFonts w:asciiTheme="majorHAnsi" w:hAnsiTheme="majorHAnsi"/>
          <w:iCs/>
          <w:sz w:val="24"/>
          <w:szCs w:val="24"/>
          <w:lang w:val="sr-Latn-ME"/>
        </w:rPr>
        <w:t xml:space="preserve"> novinar</w:t>
      </w:r>
      <w:r w:rsidRPr="000A0EED">
        <w:rPr>
          <w:rFonts w:asciiTheme="majorHAnsi" w:hAnsiTheme="majorHAnsi"/>
          <w:iCs/>
          <w:sz w:val="24"/>
          <w:szCs w:val="24"/>
          <w:lang w:val="sr-Latn-ME"/>
        </w:rPr>
        <w:t>u</w:t>
      </w:r>
      <w:r w:rsidR="006D4A0A" w:rsidRPr="000A0EED">
        <w:rPr>
          <w:rFonts w:asciiTheme="majorHAnsi" w:hAnsiTheme="majorHAnsi"/>
          <w:iCs/>
          <w:sz w:val="24"/>
          <w:szCs w:val="24"/>
          <w:lang w:val="sr-Latn-ME"/>
        </w:rPr>
        <w:t xml:space="preserve"> koji je osuđen za klevetu zbo</w:t>
      </w:r>
      <w:r w:rsidR="007613DD" w:rsidRPr="000A0EED">
        <w:rPr>
          <w:rFonts w:asciiTheme="majorHAnsi" w:hAnsiTheme="majorHAnsi"/>
          <w:iCs/>
          <w:sz w:val="24"/>
          <w:szCs w:val="24"/>
          <w:lang w:val="sr-Latn-ME"/>
        </w:rPr>
        <w:t>g niza tekstova o političkom</w:t>
      </w:r>
      <w:r w:rsidR="006D4A0A" w:rsidRPr="000A0EED">
        <w:rPr>
          <w:rFonts w:asciiTheme="majorHAnsi" w:hAnsiTheme="majorHAnsi"/>
          <w:iCs/>
          <w:sz w:val="24"/>
          <w:szCs w:val="24"/>
          <w:lang w:val="sr-Latn-ME"/>
        </w:rPr>
        <w:t xml:space="preserve"> sav</w:t>
      </w:r>
      <w:r w:rsidR="007613DD" w:rsidRPr="000A0EED">
        <w:rPr>
          <w:rFonts w:asciiTheme="majorHAnsi" w:hAnsiTheme="majorHAnsi"/>
          <w:iCs/>
          <w:sz w:val="24"/>
          <w:szCs w:val="24"/>
          <w:lang w:val="sr-Latn-ME"/>
        </w:rPr>
        <w:t>j</w:t>
      </w:r>
      <w:r w:rsidR="006D4A0A" w:rsidRPr="000A0EED">
        <w:rPr>
          <w:rFonts w:asciiTheme="majorHAnsi" w:hAnsiTheme="majorHAnsi"/>
          <w:iCs/>
          <w:sz w:val="24"/>
          <w:szCs w:val="24"/>
          <w:lang w:val="sr-Latn-ME"/>
        </w:rPr>
        <w:t>etnik</w:t>
      </w:r>
      <w:r w:rsidR="007613DD" w:rsidRPr="000A0EED">
        <w:rPr>
          <w:rFonts w:asciiTheme="majorHAnsi" w:hAnsiTheme="majorHAnsi"/>
          <w:iCs/>
          <w:sz w:val="24"/>
          <w:szCs w:val="24"/>
          <w:lang w:val="sr-Latn-ME"/>
        </w:rPr>
        <w:t>u</w:t>
      </w:r>
      <w:r w:rsidR="006D4A0A" w:rsidRPr="000A0EED">
        <w:rPr>
          <w:rFonts w:asciiTheme="majorHAnsi" w:hAnsiTheme="majorHAnsi"/>
          <w:iCs/>
          <w:sz w:val="24"/>
          <w:szCs w:val="24"/>
          <w:lang w:val="sr-Latn-ME"/>
        </w:rPr>
        <w:t xml:space="preserve"> preds</w:t>
      </w:r>
      <w:r w:rsidR="007613DD" w:rsidRPr="000A0EED">
        <w:rPr>
          <w:rFonts w:asciiTheme="majorHAnsi" w:hAnsiTheme="majorHAnsi"/>
          <w:iCs/>
          <w:sz w:val="24"/>
          <w:szCs w:val="24"/>
          <w:lang w:val="sr-Latn-ME"/>
        </w:rPr>
        <w:t>j</w:t>
      </w:r>
      <w:r w:rsidR="006D4A0A" w:rsidRPr="000A0EED">
        <w:rPr>
          <w:rFonts w:asciiTheme="majorHAnsi" w:hAnsiTheme="majorHAnsi"/>
          <w:iCs/>
          <w:sz w:val="24"/>
          <w:szCs w:val="24"/>
          <w:lang w:val="sr-Latn-ME"/>
        </w:rPr>
        <w:t>edničkog kandidata. Novinar je insinuira</w:t>
      </w:r>
      <w:r w:rsidR="000128F0" w:rsidRPr="000A0EED">
        <w:rPr>
          <w:rFonts w:asciiTheme="majorHAnsi" w:hAnsiTheme="majorHAnsi"/>
          <w:iCs/>
          <w:sz w:val="24"/>
          <w:szCs w:val="24"/>
          <w:lang w:val="sr-Latn-ME"/>
        </w:rPr>
        <w:t>o</w:t>
      </w:r>
      <w:r w:rsidR="006D4A0A" w:rsidRPr="000A0EED">
        <w:rPr>
          <w:rFonts w:asciiTheme="majorHAnsi" w:hAnsiTheme="majorHAnsi"/>
          <w:iCs/>
          <w:sz w:val="24"/>
          <w:szCs w:val="24"/>
          <w:lang w:val="sr-Latn-ME"/>
        </w:rPr>
        <w:t xml:space="preserve"> da je sav</w:t>
      </w:r>
      <w:r w:rsidR="000128F0" w:rsidRPr="000A0EED">
        <w:rPr>
          <w:rFonts w:asciiTheme="majorHAnsi" w:hAnsiTheme="majorHAnsi"/>
          <w:iCs/>
          <w:sz w:val="24"/>
          <w:szCs w:val="24"/>
          <w:lang w:val="sr-Latn-ME"/>
        </w:rPr>
        <w:t>jetnik radio</w:t>
      </w:r>
      <w:r w:rsidR="006D4A0A" w:rsidRPr="000A0EED">
        <w:rPr>
          <w:rFonts w:asciiTheme="majorHAnsi" w:hAnsiTheme="majorHAnsi"/>
          <w:iCs/>
          <w:sz w:val="24"/>
          <w:szCs w:val="24"/>
          <w:lang w:val="sr-Latn-ME"/>
        </w:rPr>
        <w:t xml:space="preserve"> kao špijun i pra</w:t>
      </w:r>
      <w:r w:rsidR="000128F0" w:rsidRPr="000A0EED">
        <w:rPr>
          <w:rFonts w:asciiTheme="majorHAnsi" w:hAnsiTheme="majorHAnsi"/>
          <w:iCs/>
          <w:sz w:val="24"/>
          <w:szCs w:val="24"/>
          <w:lang w:val="sr-Latn-ME"/>
        </w:rPr>
        <w:t>o</w:t>
      </w:r>
      <w:r w:rsidR="006D4A0A" w:rsidRPr="000A0EED">
        <w:rPr>
          <w:rFonts w:asciiTheme="majorHAnsi" w:hAnsiTheme="majorHAnsi"/>
          <w:iCs/>
          <w:sz w:val="24"/>
          <w:szCs w:val="24"/>
          <w:lang w:val="sr-Latn-ME"/>
        </w:rPr>
        <w:t xml:space="preserve"> nov</w:t>
      </w:r>
      <w:r w:rsidR="000128F0" w:rsidRPr="000A0EED">
        <w:rPr>
          <w:rFonts w:asciiTheme="majorHAnsi" w:hAnsiTheme="majorHAnsi"/>
          <w:iCs/>
          <w:sz w:val="24"/>
          <w:szCs w:val="24"/>
          <w:lang w:val="sr-Latn-ME"/>
        </w:rPr>
        <w:t>ac</w:t>
      </w:r>
      <w:r w:rsidR="00310064" w:rsidRPr="000A0EED">
        <w:rPr>
          <w:rFonts w:asciiTheme="majorHAnsi" w:hAnsiTheme="majorHAnsi"/>
          <w:iCs/>
          <w:sz w:val="24"/>
          <w:szCs w:val="24"/>
          <w:lang w:val="sr-Latn-ME"/>
        </w:rPr>
        <w:t xml:space="preserve"> u okviru rumunske</w:t>
      </w:r>
      <w:r w:rsidR="006D4A0A" w:rsidRPr="000A0EED">
        <w:rPr>
          <w:rFonts w:asciiTheme="majorHAnsi" w:hAnsiTheme="majorHAnsi"/>
          <w:iCs/>
          <w:sz w:val="24"/>
          <w:szCs w:val="24"/>
          <w:lang w:val="sr-Latn-ME"/>
        </w:rPr>
        <w:t xml:space="preserve"> </w:t>
      </w:r>
      <w:r w:rsidR="00310064" w:rsidRPr="000A0EED">
        <w:rPr>
          <w:rFonts w:asciiTheme="majorHAnsi" w:hAnsiTheme="majorHAnsi"/>
          <w:iCs/>
          <w:sz w:val="24"/>
          <w:szCs w:val="24"/>
          <w:lang w:val="sr-Latn-ME"/>
        </w:rPr>
        <w:t xml:space="preserve">tajne službe iz </w:t>
      </w:r>
      <w:r w:rsidR="000A0EED">
        <w:rPr>
          <w:rFonts w:asciiTheme="majorHAnsi" w:hAnsiTheme="majorHAnsi"/>
          <w:iCs/>
          <w:sz w:val="24"/>
          <w:szCs w:val="24"/>
          <w:lang w:val="sr-Latn-ME"/>
        </w:rPr>
        <w:t xml:space="preserve">doba </w:t>
      </w:r>
      <w:r w:rsidR="00310064" w:rsidRPr="000A0EED">
        <w:rPr>
          <w:rFonts w:asciiTheme="majorHAnsi" w:hAnsiTheme="majorHAnsi"/>
          <w:iCs/>
          <w:sz w:val="24"/>
          <w:szCs w:val="24"/>
          <w:lang w:val="sr-Latn-ME"/>
        </w:rPr>
        <w:t>komuni</w:t>
      </w:r>
      <w:r w:rsidR="000A0EED">
        <w:rPr>
          <w:rFonts w:asciiTheme="majorHAnsi" w:hAnsiTheme="majorHAnsi"/>
          <w:iCs/>
          <w:sz w:val="24"/>
          <w:szCs w:val="24"/>
          <w:lang w:val="sr-Latn-ME"/>
        </w:rPr>
        <w:t>zma</w:t>
      </w:r>
      <w:r w:rsidR="00615100" w:rsidRPr="000A0EED">
        <w:rPr>
          <w:rFonts w:asciiTheme="majorHAnsi" w:hAnsiTheme="majorHAnsi"/>
          <w:iCs/>
          <w:sz w:val="24"/>
          <w:szCs w:val="24"/>
          <w:lang w:val="sr-Latn-ME"/>
        </w:rPr>
        <w:t>,</w:t>
      </w:r>
      <w:r w:rsidR="00310064" w:rsidRPr="000A0EED">
        <w:rPr>
          <w:rFonts w:asciiTheme="majorHAnsi" w:hAnsiTheme="majorHAnsi"/>
          <w:iCs/>
          <w:sz w:val="24"/>
          <w:szCs w:val="24"/>
          <w:lang w:val="sr-Latn-ME"/>
        </w:rPr>
        <w:t xml:space="preserve"> </w:t>
      </w:r>
      <w:r w:rsidR="00310064" w:rsidRPr="00500757">
        <w:rPr>
          <w:rFonts w:asciiTheme="majorHAnsi" w:hAnsiTheme="majorHAnsi"/>
          <w:i/>
          <w:iCs/>
          <w:sz w:val="24"/>
          <w:szCs w:val="24"/>
          <w:lang w:val="sr-Latn-ME"/>
        </w:rPr>
        <w:t>Se</w:t>
      </w:r>
      <w:r w:rsidR="000A0EED" w:rsidRPr="00500757">
        <w:rPr>
          <w:rFonts w:asciiTheme="majorHAnsi" w:hAnsiTheme="majorHAnsi"/>
          <w:i/>
          <w:iCs/>
          <w:sz w:val="24"/>
          <w:szCs w:val="24"/>
          <w:lang w:val="sr-Latn-ME"/>
        </w:rPr>
        <w:t>c</w:t>
      </w:r>
      <w:r w:rsidR="00310064" w:rsidRPr="00500757">
        <w:rPr>
          <w:rFonts w:asciiTheme="majorHAnsi" w:hAnsiTheme="majorHAnsi"/>
          <w:i/>
          <w:iCs/>
          <w:sz w:val="24"/>
          <w:szCs w:val="24"/>
          <w:lang w:val="sr-Latn-ME"/>
        </w:rPr>
        <w:t>uritate</w:t>
      </w:r>
      <w:r w:rsidR="00310064" w:rsidRPr="000A0EED">
        <w:rPr>
          <w:rFonts w:asciiTheme="majorHAnsi" w:hAnsiTheme="majorHAnsi"/>
          <w:iCs/>
          <w:sz w:val="24"/>
          <w:szCs w:val="24"/>
          <w:lang w:val="sr-Latn-ME"/>
        </w:rPr>
        <w:t>.</w:t>
      </w:r>
      <w:r w:rsidR="006D4A0A" w:rsidRPr="000A0EED">
        <w:rPr>
          <w:rFonts w:asciiTheme="majorHAnsi" w:hAnsiTheme="majorHAnsi"/>
          <w:iCs/>
          <w:sz w:val="24"/>
          <w:szCs w:val="24"/>
          <w:lang w:val="sr-Latn-ME"/>
        </w:rPr>
        <w:t xml:space="preserve"> Politički sav</w:t>
      </w:r>
      <w:r w:rsidR="00310064" w:rsidRPr="000A0EED">
        <w:rPr>
          <w:rFonts w:asciiTheme="majorHAnsi" w:hAnsiTheme="majorHAnsi"/>
          <w:iCs/>
          <w:sz w:val="24"/>
          <w:szCs w:val="24"/>
          <w:lang w:val="sr-Latn-ME"/>
        </w:rPr>
        <w:t>j</w:t>
      </w:r>
      <w:r w:rsidR="006D4A0A" w:rsidRPr="000A0EED">
        <w:rPr>
          <w:rFonts w:asciiTheme="majorHAnsi" w:hAnsiTheme="majorHAnsi"/>
          <w:iCs/>
          <w:sz w:val="24"/>
          <w:szCs w:val="24"/>
          <w:lang w:val="sr-Latn-ME"/>
        </w:rPr>
        <w:t xml:space="preserve">etnik </w:t>
      </w:r>
      <w:r w:rsidR="000A0EED">
        <w:rPr>
          <w:rFonts w:asciiTheme="majorHAnsi" w:hAnsiTheme="majorHAnsi"/>
          <w:iCs/>
          <w:sz w:val="24"/>
          <w:szCs w:val="24"/>
          <w:lang w:val="sr-Latn-ME"/>
        </w:rPr>
        <w:t xml:space="preserve">je </w:t>
      </w:r>
      <w:r w:rsidR="006D4A0A" w:rsidRPr="000A0EED">
        <w:rPr>
          <w:rFonts w:asciiTheme="majorHAnsi" w:hAnsiTheme="majorHAnsi"/>
          <w:iCs/>
          <w:sz w:val="24"/>
          <w:szCs w:val="24"/>
          <w:lang w:val="sr-Latn-ME"/>
        </w:rPr>
        <w:t>podn</w:t>
      </w:r>
      <w:r w:rsidR="00310064" w:rsidRPr="000A0EED">
        <w:rPr>
          <w:rFonts w:asciiTheme="majorHAnsi" w:hAnsiTheme="majorHAnsi"/>
          <w:iCs/>
          <w:sz w:val="24"/>
          <w:szCs w:val="24"/>
          <w:lang w:val="sr-Latn-ME"/>
        </w:rPr>
        <w:t>i</w:t>
      </w:r>
      <w:r w:rsidR="006D4A0A" w:rsidRPr="000A0EED">
        <w:rPr>
          <w:rFonts w:asciiTheme="majorHAnsi" w:hAnsiTheme="majorHAnsi"/>
          <w:iCs/>
          <w:sz w:val="24"/>
          <w:szCs w:val="24"/>
          <w:lang w:val="sr-Latn-ME"/>
        </w:rPr>
        <w:t xml:space="preserve">o </w:t>
      </w:r>
      <w:r w:rsidR="00310064" w:rsidRPr="000A0EED">
        <w:rPr>
          <w:rFonts w:asciiTheme="majorHAnsi" w:hAnsiTheme="majorHAnsi"/>
          <w:iCs/>
          <w:sz w:val="24"/>
          <w:szCs w:val="24"/>
          <w:lang w:val="sr-Latn-ME"/>
        </w:rPr>
        <w:t>tu</w:t>
      </w:r>
      <w:r w:rsidR="006D4A0A" w:rsidRPr="000A0EED">
        <w:rPr>
          <w:rFonts w:asciiTheme="majorHAnsi" w:hAnsiTheme="majorHAnsi"/>
          <w:iCs/>
          <w:sz w:val="24"/>
          <w:szCs w:val="24"/>
          <w:lang w:val="sr-Latn-ME"/>
        </w:rPr>
        <w:t>žbu</w:t>
      </w:r>
      <w:r w:rsidR="00926BAE" w:rsidRPr="000A0EED">
        <w:rPr>
          <w:rFonts w:asciiTheme="majorHAnsi" w:hAnsiTheme="majorHAnsi"/>
          <w:iCs/>
          <w:sz w:val="24"/>
          <w:szCs w:val="24"/>
          <w:lang w:val="sr-Latn-ME"/>
        </w:rPr>
        <w:t>, a sud je osudio</w:t>
      </w:r>
      <w:r w:rsidR="006D4A0A" w:rsidRPr="000A0EED">
        <w:rPr>
          <w:rFonts w:asciiTheme="majorHAnsi" w:hAnsiTheme="majorHAnsi"/>
          <w:iCs/>
          <w:sz w:val="24"/>
          <w:szCs w:val="24"/>
          <w:lang w:val="sr-Latn-ME"/>
        </w:rPr>
        <w:t xml:space="preserve"> g</w:t>
      </w:r>
      <w:r w:rsidR="00310064" w:rsidRPr="000A0EED">
        <w:rPr>
          <w:rFonts w:asciiTheme="majorHAnsi" w:hAnsiTheme="majorHAnsi"/>
          <w:iCs/>
          <w:sz w:val="24"/>
          <w:szCs w:val="24"/>
          <w:lang w:val="sr-Latn-ME"/>
        </w:rPr>
        <w:t>.</w:t>
      </w:r>
      <w:r w:rsidR="006D4A0A" w:rsidRPr="000A0EED">
        <w:rPr>
          <w:rFonts w:asciiTheme="majorHAnsi" w:hAnsiTheme="majorHAnsi"/>
          <w:iCs/>
          <w:sz w:val="24"/>
          <w:szCs w:val="24"/>
          <w:lang w:val="sr-Latn-ME"/>
        </w:rPr>
        <w:t xml:space="preserve"> Morar</w:t>
      </w:r>
      <w:r w:rsidR="00926BAE" w:rsidRPr="000A0EED">
        <w:rPr>
          <w:rFonts w:asciiTheme="majorHAnsi" w:hAnsiTheme="majorHAnsi"/>
          <w:iCs/>
          <w:sz w:val="24"/>
          <w:szCs w:val="24"/>
          <w:lang w:val="sr-Latn-ME"/>
        </w:rPr>
        <w:t>a</w:t>
      </w:r>
      <w:r w:rsidR="006D4A0A" w:rsidRPr="000A0EED">
        <w:rPr>
          <w:rFonts w:asciiTheme="majorHAnsi" w:hAnsiTheme="majorHAnsi"/>
          <w:iCs/>
          <w:sz w:val="24"/>
          <w:szCs w:val="24"/>
          <w:lang w:val="sr-Latn-ME"/>
        </w:rPr>
        <w:t xml:space="preserve"> na uslovnu novčanu kaznu i nare</w:t>
      </w:r>
      <w:r w:rsidR="00926BAE" w:rsidRPr="000A0EED">
        <w:rPr>
          <w:rFonts w:asciiTheme="majorHAnsi" w:hAnsiTheme="majorHAnsi"/>
          <w:iCs/>
          <w:sz w:val="24"/>
          <w:szCs w:val="24"/>
          <w:lang w:val="sr-Latn-ME"/>
        </w:rPr>
        <w:t>dio</w:t>
      </w:r>
      <w:r w:rsidR="00310064" w:rsidRPr="000A0EED">
        <w:rPr>
          <w:rFonts w:asciiTheme="majorHAnsi" w:hAnsiTheme="majorHAnsi"/>
          <w:iCs/>
          <w:sz w:val="24"/>
          <w:szCs w:val="24"/>
          <w:lang w:val="sr-Latn-ME"/>
        </w:rPr>
        <w:t xml:space="preserve"> mu</w:t>
      </w:r>
      <w:r w:rsidR="006D4A0A" w:rsidRPr="000A0EED">
        <w:rPr>
          <w:rFonts w:asciiTheme="majorHAnsi" w:hAnsiTheme="majorHAnsi"/>
          <w:iCs/>
          <w:sz w:val="24"/>
          <w:szCs w:val="24"/>
          <w:lang w:val="sr-Latn-ME"/>
        </w:rPr>
        <w:t xml:space="preserve"> da plati odštetu i troškove u iznosu od 26,000</w:t>
      </w:r>
      <w:r w:rsidR="00310064" w:rsidRPr="000A0EED">
        <w:rPr>
          <w:rFonts w:asciiTheme="majorHAnsi" w:hAnsiTheme="majorHAnsi"/>
          <w:iCs/>
          <w:sz w:val="24"/>
          <w:szCs w:val="24"/>
          <w:lang w:val="sr-Latn-ME"/>
        </w:rPr>
        <w:t xml:space="preserve"> $</w:t>
      </w:r>
      <w:r w:rsidR="006D4A0A" w:rsidRPr="000A0EED">
        <w:rPr>
          <w:rFonts w:asciiTheme="majorHAnsi" w:hAnsiTheme="majorHAnsi"/>
          <w:iCs/>
          <w:sz w:val="24"/>
          <w:szCs w:val="24"/>
          <w:lang w:val="sr-Latn-ME"/>
        </w:rPr>
        <w:t>.</w:t>
      </w:r>
    </w:p>
    <w:p w:rsidR="006D4A0A" w:rsidRPr="000A0EED" w:rsidRDefault="006D4A0A" w:rsidP="006D4A0A">
      <w:pPr>
        <w:suppressAutoHyphens w:val="0"/>
        <w:contextualSpacing/>
        <w:jc w:val="both"/>
        <w:rPr>
          <w:rFonts w:asciiTheme="majorHAnsi" w:hAnsiTheme="majorHAnsi"/>
          <w:iCs/>
          <w:sz w:val="24"/>
          <w:szCs w:val="24"/>
          <w:lang w:val="sr-Latn-ME"/>
        </w:rPr>
      </w:pPr>
    </w:p>
    <w:p w:rsidR="006D4A0A" w:rsidRPr="000A0EED" w:rsidRDefault="006D4A0A" w:rsidP="006D4A0A">
      <w:pPr>
        <w:suppressAutoHyphens w:val="0"/>
        <w:contextualSpacing/>
        <w:jc w:val="both"/>
        <w:rPr>
          <w:rFonts w:asciiTheme="majorHAnsi" w:hAnsiTheme="majorHAnsi"/>
          <w:iCs/>
          <w:sz w:val="24"/>
          <w:szCs w:val="24"/>
          <w:lang w:val="sr-Latn-ME"/>
        </w:rPr>
      </w:pPr>
      <w:r w:rsidRPr="000A0EED">
        <w:rPr>
          <w:rFonts w:asciiTheme="majorHAnsi" w:hAnsiTheme="majorHAnsi"/>
          <w:iCs/>
          <w:sz w:val="24"/>
          <w:szCs w:val="24"/>
          <w:lang w:val="sr-Latn-ME"/>
        </w:rPr>
        <w:t xml:space="preserve">Evropski sud za ljudska prava </w:t>
      </w:r>
      <w:r w:rsidR="000916AE" w:rsidRPr="000A0EED">
        <w:rPr>
          <w:rFonts w:asciiTheme="majorHAnsi" w:hAnsiTheme="majorHAnsi"/>
          <w:iCs/>
          <w:sz w:val="24"/>
          <w:szCs w:val="24"/>
          <w:lang w:val="sr-Latn-ME"/>
        </w:rPr>
        <w:t xml:space="preserve">zaključio </w:t>
      </w:r>
      <w:r w:rsidR="00310064" w:rsidRPr="000A0EED">
        <w:rPr>
          <w:rFonts w:asciiTheme="majorHAnsi" w:hAnsiTheme="majorHAnsi"/>
          <w:iCs/>
          <w:sz w:val="24"/>
          <w:szCs w:val="24"/>
          <w:lang w:val="sr-Latn-ME"/>
        </w:rPr>
        <w:t xml:space="preserve">je </w:t>
      </w:r>
      <w:r w:rsidRPr="000A0EED">
        <w:rPr>
          <w:rFonts w:asciiTheme="majorHAnsi" w:hAnsiTheme="majorHAnsi"/>
          <w:iCs/>
          <w:sz w:val="24"/>
          <w:szCs w:val="24"/>
          <w:lang w:val="sr-Latn-ME"/>
        </w:rPr>
        <w:t>da</w:t>
      </w:r>
      <w:r w:rsidR="00310064" w:rsidRPr="000A0EED">
        <w:rPr>
          <w:rFonts w:asciiTheme="majorHAnsi" w:hAnsiTheme="majorHAnsi"/>
          <w:iCs/>
          <w:sz w:val="24"/>
          <w:szCs w:val="24"/>
          <w:lang w:val="sr-Latn-ME"/>
        </w:rPr>
        <w:t xml:space="preserve"> je</w:t>
      </w:r>
      <w:r w:rsidRPr="000A0EED">
        <w:rPr>
          <w:rFonts w:asciiTheme="majorHAnsi" w:hAnsiTheme="majorHAnsi"/>
          <w:iCs/>
          <w:sz w:val="24"/>
          <w:szCs w:val="24"/>
          <w:lang w:val="sr-Latn-ME"/>
        </w:rPr>
        <w:t xml:space="preserve"> </w:t>
      </w:r>
      <w:r w:rsidR="00310064" w:rsidRPr="000A0EED">
        <w:rPr>
          <w:rFonts w:asciiTheme="majorHAnsi" w:hAnsiTheme="majorHAnsi"/>
          <w:iCs/>
          <w:sz w:val="24"/>
          <w:szCs w:val="24"/>
          <w:lang w:val="sr-Latn-ME"/>
        </w:rPr>
        <w:t>naveden</w:t>
      </w:r>
      <w:r w:rsidRPr="000A0EED">
        <w:rPr>
          <w:rFonts w:asciiTheme="majorHAnsi" w:hAnsiTheme="majorHAnsi"/>
          <w:iCs/>
          <w:sz w:val="24"/>
          <w:szCs w:val="24"/>
          <w:lang w:val="sr-Latn-ME"/>
        </w:rPr>
        <w:t>a presuda p</w:t>
      </w:r>
      <w:r w:rsidR="00310064" w:rsidRPr="000A0EED">
        <w:rPr>
          <w:rFonts w:asciiTheme="majorHAnsi" w:hAnsiTheme="majorHAnsi"/>
          <w:iCs/>
          <w:sz w:val="24"/>
          <w:szCs w:val="24"/>
          <w:lang w:val="sr-Latn-ME"/>
        </w:rPr>
        <w:t xml:space="preserve">rekršila njegovo </w:t>
      </w:r>
      <w:r w:rsidRPr="000A0EED">
        <w:rPr>
          <w:rFonts w:asciiTheme="majorHAnsi" w:hAnsiTheme="majorHAnsi"/>
          <w:iCs/>
          <w:sz w:val="24"/>
          <w:szCs w:val="24"/>
          <w:lang w:val="sr-Latn-ME"/>
        </w:rPr>
        <w:t>pravo na slobodu izražavanja.</w:t>
      </w:r>
      <w:r w:rsidR="00310064" w:rsidRPr="000A0EED">
        <w:rPr>
          <w:rFonts w:asciiTheme="majorHAnsi" w:hAnsiTheme="majorHAnsi"/>
          <w:iCs/>
          <w:sz w:val="24"/>
          <w:szCs w:val="24"/>
          <w:lang w:val="sr-Latn-ME"/>
        </w:rPr>
        <w:t xml:space="preserve"> </w:t>
      </w:r>
      <w:r w:rsidR="000916AE" w:rsidRPr="000A0EED">
        <w:rPr>
          <w:rFonts w:asciiTheme="majorHAnsi" w:hAnsiTheme="majorHAnsi"/>
          <w:iCs/>
          <w:sz w:val="24"/>
          <w:szCs w:val="24"/>
          <w:lang w:val="sr-Latn-ME"/>
        </w:rPr>
        <w:t xml:space="preserve">Konstatovao </w:t>
      </w:r>
      <w:r w:rsidR="00310064" w:rsidRPr="000A0EED">
        <w:rPr>
          <w:rFonts w:asciiTheme="majorHAnsi" w:hAnsiTheme="majorHAnsi"/>
          <w:iCs/>
          <w:sz w:val="24"/>
          <w:szCs w:val="24"/>
          <w:lang w:val="sr-Latn-ME"/>
        </w:rPr>
        <w:t>je</w:t>
      </w:r>
      <w:r w:rsidR="000916AE" w:rsidRPr="000A0EED">
        <w:rPr>
          <w:rFonts w:asciiTheme="majorHAnsi" w:hAnsiTheme="majorHAnsi"/>
          <w:iCs/>
          <w:sz w:val="24"/>
          <w:szCs w:val="24"/>
          <w:lang w:val="sr-Latn-ME"/>
        </w:rPr>
        <w:t xml:space="preserve"> da je novinar pisao o temama od javnog interesa, konkretno o</w:t>
      </w:r>
      <w:r w:rsidRPr="000A0EED">
        <w:rPr>
          <w:rFonts w:asciiTheme="majorHAnsi" w:hAnsiTheme="majorHAnsi"/>
          <w:iCs/>
          <w:sz w:val="24"/>
          <w:szCs w:val="24"/>
          <w:lang w:val="sr-Latn-ME"/>
        </w:rPr>
        <w:t xml:space="preserve"> strategij</w:t>
      </w:r>
      <w:r w:rsidR="000916AE" w:rsidRPr="000A0EED">
        <w:rPr>
          <w:rFonts w:asciiTheme="majorHAnsi" w:hAnsiTheme="majorHAnsi"/>
          <w:iCs/>
          <w:sz w:val="24"/>
          <w:szCs w:val="24"/>
          <w:lang w:val="sr-Latn-ME"/>
        </w:rPr>
        <w:t>am</w:t>
      </w:r>
      <w:r w:rsidRPr="000A0EED">
        <w:rPr>
          <w:rFonts w:asciiTheme="majorHAnsi" w:hAnsiTheme="majorHAnsi"/>
          <w:iCs/>
          <w:sz w:val="24"/>
          <w:szCs w:val="24"/>
          <w:lang w:val="sr-Latn-ME"/>
        </w:rPr>
        <w:t>a različitih kandidata na preds</w:t>
      </w:r>
      <w:r w:rsidR="000916AE" w:rsidRPr="000A0EED">
        <w:rPr>
          <w:rFonts w:asciiTheme="majorHAnsi" w:hAnsiTheme="majorHAnsi"/>
          <w:iCs/>
          <w:sz w:val="24"/>
          <w:szCs w:val="24"/>
          <w:lang w:val="sr-Latn-ME"/>
        </w:rPr>
        <w:t>j</w:t>
      </w:r>
      <w:r w:rsidRPr="000A0EED">
        <w:rPr>
          <w:rFonts w:asciiTheme="majorHAnsi" w:hAnsiTheme="majorHAnsi"/>
          <w:iCs/>
          <w:sz w:val="24"/>
          <w:szCs w:val="24"/>
          <w:lang w:val="sr-Latn-ME"/>
        </w:rPr>
        <w:t xml:space="preserve">edničkim izborima i </w:t>
      </w:r>
      <w:r w:rsidR="000916AE" w:rsidRPr="000A0EED">
        <w:rPr>
          <w:rFonts w:asciiTheme="majorHAnsi" w:hAnsiTheme="majorHAnsi"/>
          <w:iCs/>
          <w:sz w:val="24"/>
          <w:szCs w:val="24"/>
          <w:lang w:val="sr-Latn-ME"/>
        </w:rPr>
        <w:t xml:space="preserve">posebno </w:t>
      </w:r>
      <w:r w:rsidRPr="000A0EED">
        <w:rPr>
          <w:rFonts w:asciiTheme="majorHAnsi" w:hAnsiTheme="majorHAnsi"/>
          <w:iCs/>
          <w:sz w:val="24"/>
          <w:szCs w:val="24"/>
          <w:lang w:val="sr-Latn-ME"/>
        </w:rPr>
        <w:t xml:space="preserve">mogućim vezama kandidata </w:t>
      </w:r>
      <w:r w:rsidR="000916AE" w:rsidRPr="000A0EED">
        <w:rPr>
          <w:rFonts w:asciiTheme="majorHAnsi" w:hAnsiTheme="majorHAnsi"/>
          <w:iCs/>
          <w:sz w:val="24"/>
          <w:szCs w:val="24"/>
          <w:lang w:val="sr-Latn-ME"/>
        </w:rPr>
        <w:t>sa tajnom policijom i</w:t>
      </w:r>
      <w:r w:rsidRPr="000A0EED">
        <w:rPr>
          <w:rFonts w:asciiTheme="majorHAnsi" w:hAnsiTheme="majorHAnsi"/>
          <w:iCs/>
          <w:sz w:val="24"/>
          <w:szCs w:val="24"/>
          <w:lang w:val="sr-Latn-ME"/>
        </w:rPr>
        <w:t xml:space="preserve">z doba komunizma. Sud je </w:t>
      </w:r>
      <w:r w:rsidR="000916AE" w:rsidRPr="000A0EED">
        <w:rPr>
          <w:rFonts w:asciiTheme="majorHAnsi" w:hAnsiTheme="majorHAnsi"/>
          <w:iCs/>
          <w:sz w:val="24"/>
          <w:szCs w:val="24"/>
          <w:lang w:val="sr-Latn-ME"/>
        </w:rPr>
        <w:t>naveo</w:t>
      </w:r>
      <w:r w:rsidRPr="000A0EED">
        <w:rPr>
          <w:rFonts w:asciiTheme="majorHAnsi" w:hAnsiTheme="majorHAnsi"/>
          <w:iCs/>
          <w:sz w:val="24"/>
          <w:szCs w:val="24"/>
          <w:lang w:val="sr-Latn-ME"/>
        </w:rPr>
        <w:t xml:space="preserve"> da je političk</w:t>
      </w:r>
      <w:r w:rsidR="000916AE" w:rsidRPr="000A0EED">
        <w:rPr>
          <w:rFonts w:asciiTheme="majorHAnsi" w:hAnsiTheme="majorHAnsi"/>
          <w:iCs/>
          <w:sz w:val="24"/>
          <w:szCs w:val="24"/>
          <w:lang w:val="sr-Latn-ME"/>
        </w:rPr>
        <w:t>og</w:t>
      </w:r>
      <w:r w:rsidRPr="000A0EED">
        <w:rPr>
          <w:rFonts w:asciiTheme="majorHAnsi" w:hAnsiTheme="majorHAnsi"/>
          <w:iCs/>
          <w:sz w:val="24"/>
          <w:szCs w:val="24"/>
          <w:lang w:val="sr-Latn-ME"/>
        </w:rPr>
        <w:t xml:space="preserve"> sav</w:t>
      </w:r>
      <w:r w:rsidR="000916AE" w:rsidRPr="000A0EED">
        <w:rPr>
          <w:rFonts w:asciiTheme="majorHAnsi" w:hAnsiTheme="majorHAnsi"/>
          <w:iCs/>
          <w:sz w:val="24"/>
          <w:szCs w:val="24"/>
          <w:lang w:val="sr-Latn-ME"/>
        </w:rPr>
        <w:t>j</w:t>
      </w:r>
      <w:r w:rsidRPr="000A0EED">
        <w:rPr>
          <w:rFonts w:asciiTheme="majorHAnsi" w:hAnsiTheme="majorHAnsi"/>
          <w:iCs/>
          <w:sz w:val="24"/>
          <w:szCs w:val="24"/>
          <w:lang w:val="sr-Latn-ME"/>
        </w:rPr>
        <w:t>etnik</w:t>
      </w:r>
      <w:r w:rsidR="000916AE" w:rsidRPr="000A0EED">
        <w:rPr>
          <w:rFonts w:asciiTheme="majorHAnsi" w:hAnsiTheme="majorHAnsi"/>
          <w:iCs/>
          <w:sz w:val="24"/>
          <w:szCs w:val="24"/>
          <w:lang w:val="sr-Latn-ME"/>
        </w:rPr>
        <w:t>a</w:t>
      </w:r>
      <w:r w:rsidRPr="000A0EED">
        <w:rPr>
          <w:rFonts w:asciiTheme="majorHAnsi" w:hAnsiTheme="majorHAnsi"/>
          <w:iCs/>
          <w:sz w:val="24"/>
          <w:szCs w:val="24"/>
          <w:lang w:val="sr-Latn-ME"/>
        </w:rPr>
        <w:t xml:space="preserve"> preds</w:t>
      </w:r>
      <w:r w:rsidR="000916AE" w:rsidRPr="000A0EED">
        <w:rPr>
          <w:rFonts w:asciiTheme="majorHAnsi" w:hAnsiTheme="majorHAnsi"/>
          <w:iCs/>
          <w:sz w:val="24"/>
          <w:szCs w:val="24"/>
          <w:lang w:val="sr-Latn-ME"/>
        </w:rPr>
        <w:t>j</w:t>
      </w:r>
      <w:r w:rsidRPr="000A0EED">
        <w:rPr>
          <w:rFonts w:asciiTheme="majorHAnsi" w:hAnsiTheme="majorHAnsi"/>
          <w:iCs/>
          <w:sz w:val="24"/>
          <w:szCs w:val="24"/>
          <w:lang w:val="sr-Latn-ME"/>
        </w:rPr>
        <w:t xml:space="preserve">edničkog kandidata, </w:t>
      </w:r>
      <w:r w:rsidR="000916AE" w:rsidRPr="000A0EED">
        <w:rPr>
          <w:rFonts w:asciiTheme="majorHAnsi" w:hAnsiTheme="majorHAnsi"/>
          <w:iCs/>
          <w:sz w:val="24"/>
          <w:szCs w:val="24"/>
          <w:lang w:val="sr-Latn-ME"/>
        </w:rPr>
        <w:t>iako</w:t>
      </w:r>
      <w:r w:rsidRPr="000A0EED">
        <w:rPr>
          <w:rFonts w:asciiTheme="majorHAnsi" w:hAnsiTheme="majorHAnsi"/>
          <w:iCs/>
          <w:sz w:val="24"/>
          <w:szCs w:val="24"/>
          <w:lang w:val="sr-Latn-ME"/>
        </w:rPr>
        <w:t xml:space="preserve"> s</w:t>
      </w:r>
      <w:r w:rsidR="000916AE" w:rsidRPr="000A0EED">
        <w:rPr>
          <w:rFonts w:asciiTheme="majorHAnsi" w:hAnsiTheme="majorHAnsi"/>
          <w:iCs/>
          <w:sz w:val="24"/>
          <w:szCs w:val="24"/>
          <w:lang w:val="sr-Latn-ME"/>
        </w:rPr>
        <w:t>â</w:t>
      </w:r>
      <w:r w:rsidRPr="000A0EED">
        <w:rPr>
          <w:rFonts w:asciiTheme="majorHAnsi" w:hAnsiTheme="majorHAnsi"/>
          <w:iCs/>
          <w:sz w:val="24"/>
          <w:szCs w:val="24"/>
          <w:lang w:val="sr-Latn-ME"/>
        </w:rPr>
        <w:t>m</w:t>
      </w:r>
      <w:r w:rsidR="000916AE" w:rsidRPr="000A0EED">
        <w:rPr>
          <w:rFonts w:asciiTheme="majorHAnsi" w:hAnsiTheme="majorHAnsi"/>
          <w:iCs/>
          <w:sz w:val="24"/>
          <w:szCs w:val="24"/>
          <w:lang w:val="sr-Latn-ME"/>
        </w:rPr>
        <w:t xml:space="preserve"> nije bio</w:t>
      </w:r>
      <w:r w:rsidRPr="000A0EED">
        <w:rPr>
          <w:rFonts w:asciiTheme="majorHAnsi" w:hAnsiTheme="majorHAnsi"/>
          <w:iCs/>
          <w:sz w:val="24"/>
          <w:szCs w:val="24"/>
          <w:lang w:val="sr-Latn-ME"/>
        </w:rPr>
        <w:t xml:space="preserve"> političar,</w:t>
      </w:r>
      <w:r w:rsidR="000916AE" w:rsidRPr="000A0EED">
        <w:rPr>
          <w:rFonts w:asciiTheme="majorHAnsi" w:hAnsiTheme="majorHAnsi"/>
          <w:iCs/>
          <w:sz w:val="24"/>
          <w:szCs w:val="24"/>
          <w:lang w:val="sr-Latn-ME"/>
        </w:rPr>
        <w:t xml:space="preserve"> trebalo</w:t>
      </w:r>
      <w:r w:rsidRPr="000A0EED">
        <w:rPr>
          <w:rFonts w:asciiTheme="majorHAnsi" w:hAnsiTheme="majorHAnsi"/>
          <w:iCs/>
          <w:sz w:val="24"/>
          <w:szCs w:val="24"/>
          <w:lang w:val="sr-Latn-ME"/>
        </w:rPr>
        <w:t xml:space="preserve"> </w:t>
      </w:r>
      <w:r w:rsidR="000916AE" w:rsidRPr="000A0EED">
        <w:rPr>
          <w:rFonts w:asciiTheme="majorHAnsi" w:hAnsiTheme="majorHAnsi"/>
          <w:iCs/>
          <w:sz w:val="24"/>
          <w:szCs w:val="24"/>
          <w:lang w:val="sr-Latn-ME"/>
        </w:rPr>
        <w:t>s</w:t>
      </w:r>
      <w:r w:rsidRPr="000A0EED">
        <w:rPr>
          <w:rFonts w:asciiTheme="majorHAnsi" w:hAnsiTheme="majorHAnsi"/>
          <w:iCs/>
          <w:sz w:val="24"/>
          <w:szCs w:val="24"/>
          <w:lang w:val="sr-Latn-ME"/>
        </w:rPr>
        <w:t>matra</w:t>
      </w:r>
      <w:r w:rsidR="000916AE" w:rsidRPr="000A0EED">
        <w:rPr>
          <w:rFonts w:asciiTheme="majorHAnsi" w:hAnsiTheme="majorHAnsi"/>
          <w:iCs/>
          <w:sz w:val="24"/>
          <w:szCs w:val="24"/>
          <w:lang w:val="sr-Latn-ME"/>
        </w:rPr>
        <w:t>ti z</w:t>
      </w:r>
      <w:r w:rsidRPr="000A0EED">
        <w:rPr>
          <w:rFonts w:asciiTheme="majorHAnsi" w:hAnsiTheme="majorHAnsi"/>
          <w:iCs/>
          <w:sz w:val="24"/>
          <w:szCs w:val="24"/>
          <w:lang w:val="sr-Latn-ME"/>
        </w:rPr>
        <w:t>a javn</w:t>
      </w:r>
      <w:r w:rsidR="000916AE" w:rsidRPr="000A0EED">
        <w:rPr>
          <w:rFonts w:asciiTheme="majorHAnsi" w:hAnsiTheme="majorHAnsi"/>
          <w:iCs/>
          <w:sz w:val="24"/>
          <w:szCs w:val="24"/>
          <w:lang w:val="sr-Latn-ME"/>
        </w:rPr>
        <w:t>u</w:t>
      </w:r>
      <w:r w:rsidRPr="000A0EED">
        <w:rPr>
          <w:rFonts w:asciiTheme="majorHAnsi" w:hAnsiTheme="majorHAnsi"/>
          <w:iCs/>
          <w:sz w:val="24"/>
          <w:szCs w:val="24"/>
          <w:lang w:val="sr-Latn-ME"/>
        </w:rPr>
        <w:t xml:space="preserve"> ličnost</w:t>
      </w:r>
      <w:r w:rsidR="005F278E" w:rsidRPr="000A0EED">
        <w:rPr>
          <w:rFonts w:asciiTheme="majorHAnsi" w:hAnsiTheme="majorHAnsi"/>
          <w:iCs/>
          <w:sz w:val="24"/>
          <w:szCs w:val="24"/>
          <w:lang w:val="sr-Latn-ME"/>
        </w:rPr>
        <w:t>,</w:t>
      </w:r>
      <w:r w:rsidRPr="000A0EED">
        <w:rPr>
          <w:rFonts w:asciiTheme="majorHAnsi" w:hAnsiTheme="majorHAnsi"/>
          <w:iCs/>
          <w:sz w:val="24"/>
          <w:szCs w:val="24"/>
          <w:lang w:val="sr-Latn-ME"/>
        </w:rPr>
        <w:t xml:space="preserve"> </w:t>
      </w:r>
      <w:r w:rsidR="000916AE" w:rsidRPr="000A0EED">
        <w:rPr>
          <w:rFonts w:asciiTheme="majorHAnsi" w:hAnsiTheme="majorHAnsi"/>
          <w:iCs/>
          <w:sz w:val="24"/>
          <w:szCs w:val="24"/>
          <w:lang w:val="sr-Latn-ME"/>
        </w:rPr>
        <w:t>koj</w:t>
      </w:r>
      <w:r w:rsidR="007E6F20" w:rsidRPr="000A0EED">
        <w:rPr>
          <w:rFonts w:asciiTheme="majorHAnsi" w:hAnsiTheme="majorHAnsi"/>
          <w:iCs/>
          <w:sz w:val="24"/>
          <w:szCs w:val="24"/>
          <w:lang w:val="sr-Latn-ME"/>
        </w:rPr>
        <w:t>i</w:t>
      </w:r>
      <w:r w:rsidR="000916AE" w:rsidRPr="000A0EED">
        <w:rPr>
          <w:rFonts w:asciiTheme="majorHAnsi" w:hAnsiTheme="majorHAnsi"/>
          <w:iCs/>
          <w:sz w:val="24"/>
          <w:szCs w:val="24"/>
          <w:lang w:val="sr-Latn-ME"/>
        </w:rPr>
        <w:t xml:space="preserve"> </w:t>
      </w:r>
      <w:r w:rsidRPr="000A0EED">
        <w:rPr>
          <w:rFonts w:asciiTheme="majorHAnsi" w:hAnsiTheme="majorHAnsi"/>
          <w:iCs/>
          <w:sz w:val="24"/>
          <w:szCs w:val="24"/>
          <w:lang w:val="sr-Latn-ME"/>
        </w:rPr>
        <w:t xml:space="preserve">stoga treba da toleriše veći </w:t>
      </w:r>
      <w:r w:rsidR="000916AE" w:rsidRPr="000A0EED">
        <w:rPr>
          <w:rFonts w:asciiTheme="majorHAnsi" w:hAnsiTheme="majorHAnsi"/>
          <w:iCs/>
          <w:sz w:val="24"/>
          <w:szCs w:val="24"/>
          <w:lang w:val="sr-Latn-ME"/>
        </w:rPr>
        <w:t xml:space="preserve">stepen kritike </w:t>
      </w:r>
      <w:r w:rsidRPr="000A0EED">
        <w:rPr>
          <w:rFonts w:asciiTheme="majorHAnsi" w:hAnsiTheme="majorHAnsi"/>
          <w:iCs/>
          <w:sz w:val="24"/>
          <w:szCs w:val="24"/>
          <w:lang w:val="sr-Latn-ME"/>
        </w:rPr>
        <w:t xml:space="preserve">od običnog pojedinca. Sud </w:t>
      </w:r>
      <w:r w:rsidR="00F07F4D" w:rsidRPr="000A0EED">
        <w:rPr>
          <w:rFonts w:asciiTheme="majorHAnsi" w:hAnsiTheme="majorHAnsi"/>
          <w:iCs/>
          <w:sz w:val="24"/>
          <w:szCs w:val="24"/>
          <w:lang w:val="sr-Latn-ME"/>
        </w:rPr>
        <w:t>je dalje zaključio da je njegova navodna povezanost</w:t>
      </w:r>
      <w:r w:rsidRPr="000A0EED">
        <w:rPr>
          <w:rFonts w:asciiTheme="majorHAnsi" w:hAnsiTheme="majorHAnsi"/>
          <w:iCs/>
          <w:sz w:val="24"/>
          <w:szCs w:val="24"/>
          <w:lang w:val="sr-Latn-ME"/>
        </w:rPr>
        <w:t xml:space="preserve"> </w:t>
      </w:r>
      <w:r w:rsidR="00F07F4D" w:rsidRPr="000A0EED">
        <w:rPr>
          <w:rFonts w:asciiTheme="majorHAnsi" w:hAnsiTheme="majorHAnsi"/>
          <w:iCs/>
          <w:sz w:val="24"/>
          <w:szCs w:val="24"/>
          <w:lang w:val="sr-Latn-ME"/>
        </w:rPr>
        <w:t>s</w:t>
      </w:r>
      <w:r w:rsidRPr="000A0EED">
        <w:rPr>
          <w:rFonts w:asciiTheme="majorHAnsi" w:hAnsiTheme="majorHAnsi"/>
          <w:iCs/>
          <w:sz w:val="24"/>
          <w:szCs w:val="24"/>
          <w:lang w:val="sr-Latn-ME"/>
        </w:rPr>
        <w:t>a tajno</w:t>
      </w:r>
      <w:r w:rsidR="00F07F4D" w:rsidRPr="000A0EED">
        <w:rPr>
          <w:rFonts w:asciiTheme="majorHAnsi" w:hAnsiTheme="majorHAnsi"/>
          <w:iCs/>
          <w:sz w:val="24"/>
          <w:szCs w:val="24"/>
          <w:lang w:val="sr-Latn-ME"/>
        </w:rPr>
        <w:t>m</w:t>
      </w:r>
      <w:r w:rsidRPr="000A0EED">
        <w:rPr>
          <w:rFonts w:asciiTheme="majorHAnsi" w:hAnsiTheme="majorHAnsi"/>
          <w:iCs/>
          <w:sz w:val="24"/>
          <w:szCs w:val="24"/>
          <w:lang w:val="sr-Latn-ME"/>
        </w:rPr>
        <w:t xml:space="preserve"> služb</w:t>
      </w:r>
      <w:r w:rsidR="00F07F4D" w:rsidRPr="000A0EED">
        <w:rPr>
          <w:rFonts w:asciiTheme="majorHAnsi" w:hAnsiTheme="majorHAnsi"/>
          <w:iCs/>
          <w:sz w:val="24"/>
          <w:szCs w:val="24"/>
          <w:lang w:val="sr-Latn-ME"/>
        </w:rPr>
        <w:t>om</w:t>
      </w:r>
      <w:r w:rsidRPr="000A0EED">
        <w:rPr>
          <w:rFonts w:asciiTheme="majorHAnsi" w:hAnsiTheme="majorHAnsi"/>
          <w:iCs/>
          <w:sz w:val="24"/>
          <w:szCs w:val="24"/>
          <w:lang w:val="sr-Latn-ME"/>
        </w:rPr>
        <w:t xml:space="preserve"> bila zasnovana na </w:t>
      </w:r>
      <w:r w:rsidR="00F07F4D" w:rsidRPr="000A0EED">
        <w:rPr>
          <w:rFonts w:asciiTheme="majorHAnsi" w:hAnsiTheme="majorHAnsi"/>
          <w:iCs/>
          <w:sz w:val="24"/>
          <w:szCs w:val="24"/>
          <w:lang w:val="sr-Latn-ME"/>
        </w:rPr>
        <w:t>pojedinim</w:t>
      </w:r>
      <w:r w:rsidRPr="000A0EED">
        <w:rPr>
          <w:rFonts w:asciiTheme="majorHAnsi" w:hAnsiTheme="majorHAnsi"/>
          <w:iCs/>
          <w:sz w:val="24"/>
          <w:szCs w:val="24"/>
          <w:lang w:val="sr-Latn-ME"/>
        </w:rPr>
        <w:t xml:space="preserve"> dokazima</w:t>
      </w:r>
      <w:r w:rsidR="005F278E" w:rsidRPr="000A0EED">
        <w:rPr>
          <w:rFonts w:asciiTheme="majorHAnsi" w:hAnsiTheme="majorHAnsi"/>
          <w:iCs/>
          <w:sz w:val="24"/>
          <w:szCs w:val="24"/>
          <w:lang w:val="sr-Latn-ME"/>
        </w:rPr>
        <w:t xml:space="preserve"> te</w:t>
      </w:r>
      <w:r w:rsidRPr="000A0EED">
        <w:rPr>
          <w:rFonts w:asciiTheme="majorHAnsi" w:hAnsiTheme="majorHAnsi"/>
          <w:iCs/>
          <w:sz w:val="24"/>
          <w:szCs w:val="24"/>
          <w:lang w:val="sr-Latn-ME"/>
        </w:rPr>
        <w:t xml:space="preserve"> da, s obzirom na </w:t>
      </w:r>
      <w:r w:rsidR="005F278E" w:rsidRPr="000A0EED">
        <w:rPr>
          <w:rFonts w:asciiTheme="majorHAnsi" w:hAnsiTheme="majorHAnsi"/>
          <w:iCs/>
          <w:sz w:val="24"/>
          <w:szCs w:val="24"/>
          <w:lang w:val="sr-Latn-ME"/>
        </w:rPr>
        <w:t>po</w:t>
      </w:r>
      <w:r w:rsidRPr="000A0EED">
        <w:rPr>
          <w:rFonts w:asciiTheme="majorHAnsi" w:hAnsiTheme="majorHAnsi"/>
          <w:iCs/>
          <w:sz w:val="24"/>
          <w:szCs w:val="24"/>
          <w:lang w:val="sr-Latn-ME"/>
        </w:rPr>
        <w:t>teškoće vez</w:t>
      </w:r>
      <w:r w:rsidR="005F278E" w:rsidRPr="000A0EED">
        <w:rPr>
          <w:rFonts w:asciiTheme="majorHAnsi" w:hAnsiTheme="majorHAnsi"/>
          <w:iCs/>
          <w:sz w:val="24"/>
          <w:szCs w:val="24"/>
          <w:lang w:val="sr-Latn-ME"/>
        </w:rPr>
        <w:t>an</w:t>
      </w:r>
      <w:r w:rsidR="000A0EED">
        <w:rPr>
          <w:rFonts w:asciiTheme="majorHAnsi" w:hAnsiTheme="majorHAnsi"/>
          <w:iCs/>
          <w:sz w:val="24"/>
          <w:szCs w:val="24"/>
          <w:lang w:val="sr-Latn-ME"/>
        </w:rPr>
        <w:t>e</w:t>
      </w:r>
      <w:r w:rsidR="005F278E" w:rsidRPr="000A0EED">
        <w:rPr>
          <w:rFonts w:asciiTheme="majorHAnsi" w:hAnsiTheme="majorHAnsi"/>
          <w:iCs/>
          <w:sz w:val="24"/>
          <w:szCs w:val="24"/>
          <w:lang w:val="sr-Latn-ME"/>
        </w:rPr>
        <w:t xml:space="preserve"> z</w:t>
      </w:r>
      <w:r w:rsidRPr="000A0EED">
        <w:rPr>
          <w:rFonts w:asciiTheme="majorHAnsi" w:hAnsiTheme="majorHAnsi"/>
          <w:iCs/>
          <w:sz w:val="24"/>
          <w:szCs w:val="24"/>
          <w:lang w:val="sr-Latn-ME"/>
        </w:rPr>
        <w:t>a pristup dosije</w:t>
      </w:r>
      <w:r w:rsidR="00F07F4D" w:rsidRPr="000A0EED">
        <w:rPr>
          <w:rFonts w:asciiTheme="majorHAnsi" w:hAnsiTheme="majorHAnsi"/>
          <w:iCs/>
          <w:sz w:val="24"/>
          <w:szCs w:val="24"/>
          <w:lang w:val="sr-Latn-ME"/>
        </w:rPr>
        <w:t>ima tajne službe,</w:t>
      </w:r>
      <w:r w:rsidRPr="000A0EED">
        <w:rPr>
          <w:rFonts w:asciiTheme="majorHAnsi" w:hAnsiTheme="majorHAnsi"/>
          <w:iCs/>
          <w:sz w:val="24"/>
          <w:szCs w:val="24"/>
          <w:lang w:val="sr-Latn-ME"/>
        </w:rPr>
        <w:t xml:space="preserve"> to</w:t>
      </w:r>
      <w:r w:rsidR="005F278E" w:rsidRPr="000A0EED">
        <w:rPr>
          <w:rFonts w:asciiTheme="majorHAnsi" w:hAnsiTheme="majorHAnsi"/>
          <w:iCs/>
          <w:sz w:val="24"/>
          <w:szCs w:val="24"/>
          <w:lang w:val="sr-Latn-ME"/>
        </w:rPr>
        <w:t xml:space="preserve"> ne</w:t>
      </w:r>
      <w:r w:rsidRPr="000A0EED">
        <w:rPr>
          <w:rFonts w:asciiTheme="majorHAnsi" w:hAnsiTheme="majorHAnsi"/>
          <w:iCs/>
          <w:sz w:val="24"/>
          <w:szCs w:val="24"/>
          <w:lang w:val="sr-Latn-ME"/>
        </w:rPr>
        <w:t xml:space="preserve"> bi moglo da bude u potpuno</w:t>
      </w:r>
      <w:r w:rsidR="005F278E" w:rsidRPr="000A0EED">
        <w:rPr>
          <w:rFonts w:asciiTheme="majorHAnsi" w:hAnsiTheme="majorHAnsi"/>
          <w:iCs/>
          <w:sz w:val="24"/>
          <w:szCs w:val="24"/>
          <w:lang w:val="sr-Latn-ME"/>
        </w:rPr>
        <w:t>sti dokazano. Konačno, Sud je nave</w:t>
      </w:r>
      <w:r w:rsidRPr="000A0EED">
        <w:rPr>
          <w:rFonts w:asciiTheme="majorHAnsi" w:hAnsiTheme="majorHAnsi"/>
          <w:iCs/>
          <w:sz w:val="24"/>
          <w:szCs w:val="24"/>
          <w:lang w:val="sr-Latn-ME"/>
        </w:rPr>
        <w:t xml:space="preserve">o da je iznos </w:t>
      </w:r>
      <w:r w:rsidR="005F278E" w:rsidRPr="000A0EED">
        <w:rPr>
          <w:rFonts w:asciiTheme="majorHAnsi" w:hAnsiTheme="majorHAnsi"/>
          <w:iCs/>
          <w:sz w:val="24"/>
          <w:szCs w:val="24"/>
          <w:lang w:val="sr-Latn-ME"/>
        </w:rPr>
        <w:t>od</w:t>
      </w:r>
      <w:r w:rsidRPr="000A0EED">
        <w:rPr>
          <w:rFonts w:asciiTheme="majorHAnsi" w:hAnsiTheme="majorHAnsi"/>
          <w:iCs/>
          <w:sz w:val="24"/>
          <w:szCs w:val="24"/>
          <w:lang w:val="sr-Latn-ME"/>
        </w:rPr>
        <w:t>štete bio naročito visok</w:t>
      </w:r>
      <w:r w:rsidR="005F278E" w:rsidRPr="000A0EED">
        <w:rPr>
          <w:rFonts w:asciiTheme="majorHAnsi" w:hAnsiTheme="majorHAnsi"/>
          <w:iCs/>
          <w:sz w:val="24"/>
          <w:szCs w:val="24"/>
          <w:lang w:val="sr-Latn-ME"/>
        </w:rPr>
        <w:t xml:space="preserve"> –</w:t>
      </w:r>
      <w:r w:rsidRPr="000A0EED">
        <w:rPr>
          <w:rFonts w:asciiTheme="majorHAnsi" w:hAnsiTheme="majorHAnsi"/>
          <w:iCs/>
          <w:sz w:val="24"/>
          <w:szCs w:val="24"/>
          <w:lang w:val="sr-Latn-ME"/>
        </w:rPr>
        <w:t xml:space="preserve"> više od pedeset puta veći </w:t>
      </w:r>
      <w:r w:rsidR="005F278E" w:rsidRPr="000A0EED">
        <w:rPr>
          <w:rFonts w:asciiTheme="majorHAnsi" w:hAnsiTheme="majorHAnsi"/>
          <w:iCs/>
          <w:sz w:val="24"/>
          <w:szCs w:val="24"/>
          <w:lang w:val="sr-Latn-ME"/>
        </w:rPr>
        <w:t>od</w:t>
      </w:r>
      <w:r w:rsidRPr="000A0EED">
        <w:rPr>
          <w:rFonts w:asciiTheme="majorHAnsi" w:hAnsiTheme="majorHAnsi"/>
          <w:iCs/>
          <w:sz w:val="24"/>
          <w:szCs w:val="24"/>
          <w:lang w:val="sr-Latn-ME"/>
        </w:rPr>
        <w:t xml:space="preserve"> </w:t>
      </w:r>
      <w:r w:rsidRPr="000A0EED">
        <w:rPr>
          <w:rFonts w:asciiTheme="majorHAnsi" w:hAnsiTheme="majorHAnsi"/>
          <w:iCs/>
          <w:sz w:val="24"/>
          <w:szCs w:val="24"/>
          <w:lang w:val="sr-Latn-ME"/>
        </w:rPr>
        <w:lastRenderedPageBreak/>
        <w:t>pros</w:t>
      </w:r>
      <w:r w:rsidR="005F278E" w:rsidRPr="000A0EED">
        <w:rPr>
          <w:rFonts w:asciiTheme="majorHAnsi" w:hAnsiTheme="majorHAnsi"/>
          <w:iCs/>
          <w:sz w:val="24"/>
          <w:szCs w:val="24"/>
          <w:lang w:val="sr-Latn-ME"/>
        </w:rPr>
        <w:t>j</w:t>
      </w:r>
      <w:r w:rsidRPr="000A0EED">
        <w:rPr>
          <w:rFonts w:asciiTheme="majorHAnsi" w:hAnsiTheme="majorHAnsi"/>
          <w:iCs/>
          <w:sz w:val="24"/>
          <w:szCs w:val="24"/>
          <w:lang w:val="sr-Latn-ME"/>
        </w:rPr>
        <w:t>ečne zarade u to vr</w:t>
      </w:r>
      <w:r w:rsidR="005F278E" w:rsidRPr="000A0EED">
        <w:rPr>
          <w:rFonts w:asciiTheme="majorHAnsi" w:hAnsiTheme="majorHAnsi"/>
          <w:iCs/>
          <w:sz w:val="24"/>
          <w:szCs w:val="24"/>
          <w:lang w:val="sr-Latn-ME"/>
        </w:rPr>
        <w:t>ij</w:t>
      </w:r>
      <w:r w:rsidRPr="000A0EED">
        <w:rPr>
          <w:rFonts w:asciiTheme="majorHAnsi" w:hAnsiTheme="majorHAnsi"/>
          <w:iCs/>
          <w:sz w:val="24"/>
          <w:szCs w:val="24"/>
          <w:lang w:val="sr-Latn-ME"/>
        </w:rPr>
        <w:t xml:space="preserve">eme, </w:t>
      </w:r>
      <w:r w:rsidR="005F278E" w:rsidRPr="000A0EED">
        <w:rPr>
          <w:rFonts w:asciiTheme="majorHAnsi" w:hAnsiTheme="majorHAnsi"/>
          <w:iCs/>
          <w:sz w:val="24"/>
          <w:szCs w:val="24"/>
          <w:lang w:val="sr-Latn-ME"/>
        </w:rPr>
        <w:t xml:space="preserve">uz </w:t>
      </w:r>
      <w:r w:rsidRPr="000A0EED">
        <w:rPr>
          <w:rFonts w:asciiTheme="majorHAnsi" w:hAnsiTheme="majorHAnsi"/>
          <w:iCs/>
          <w:sz w:val="24"/>
          <w:szCs w:val="24"/>
          <w:lang w:val="sr-Latn-ME"/>
        </w:rPr>
        <w:t xml:space="preserve">veoma visok iznos sudskih troškova </w:t>
      </w:r>
      <w:r w:rsidR="005F278E" w:rsidRPr="000A0EED">
        <w:rPr>
          <w:rFonts w:asciiTheme="majorHAnsi" w:hAnsiTheme="majorHAnsi"/>
          <w:iCs/>
          <w:sz w:val="24"/>
          <w:szCs w:val="24"/>
          <w:lang w:val="sr-Latn-ME"/>
        </w:rPr>
        <w:t>koje</w:t>
      </w:r>
      <w:r w:rsidRPr="000A0EED">
        <w:rPr>
          <w:rFonts w:asciiTheme="majorHAnsi" w:hAnsiTheme="majorHAnsi"/>
          <w:iCs/>
          <w:sz w:val="24"/>
          <w:szCs w:val="24"/>
          <w:lang w:val="sr-Latn-ME"/>
        </w:rPr>
        <w:t xml:space="preserve"> je podnosilac predstavke </w:t>
      </w:r>
      <w:r w:rsidR="005F278E" w:rsidRPr="000A0EED">
        <w:rPr>
          <w:rFonts w:asciiTheme="majorHAnsi" w:hAnsiTheme="majorHAnsi"/>
          <w:iCs/>
          <w:sz w:val="24"/>
          <w:szCs w:val="24"/>
          <w:lang w:val="sr-Latn-ME"/>
        </w:rPr>
        <w:t xml:space="preserve">morao da </w:t>
      </w:r>
      <w:r w:rsidRPr="000A0EED">
        <w:rPr>
          <w:rFonts w:asciiTheme="majorHAnsi" w:hAnsiTheme="majorHAnsi"/>
          <w:iCs/>
          <w:sz w:val="24"/>
          <w:szCs w:val="24"/>
          <w:lang w:val="sr-Latn-ME"/>
        </w:rPr>
        <w:t>plati.</w:t>
      </w:r>
      <w:r w:rsidR="000916AE" w:rsidRPr="000A0EED">
        <w:rPr>
          <w:rFonts w:asciiTheme="majorHAnsi" w:hAnsiTheme="majorHAnsi"/>
          <w:iCs/>
          <w:sz w:val="24"/>
          <w:szCs w:val="24"/>
          <w:lang w:val="sr-Latn-ME"/>
        </w:rPr>
        <w:t xml:space="preserve"> </w:t>
      </w:r>
    </w:p>
    <w:p w:rsidR="002961E3" w:rsidRPr="000A0EED" w:rsidRDefault="002961E3" w:rsidP="006D4A0A">
      <w:pPr>
        <w:suppressAutoHyphens w:val="0"/>
        <w:contextualSpacing/>
        <w:jc w:val="both"/>
        <w:rPr>
          <w:rFonts w:asciiTheme="majorHAnsi" w:hAnsiTheme="majorHAnsi"/>
          <w:iCs/>
          <w:sz w:val="24"/>
          <w:szCs w:val="24"/>
          <w:lang w:val="sr-Latn-ME"/>
        </w:rPr>
      </w:pPr>
    </w:p>
    <w:p w:rsidR="002961E3" w:rsidRPr="00500757" w:rsidRDefault="002961E3" w:rsidP="00500757">
      <w:pPr>
        <w:pStyle w:val="ListParagraph"/>
        <w:numPr>
          <w:ilvl w:val="0"/>
          <w:numId w:val="5"/>
        </w:numPr>
        <w:suppressAutoHyphens w:val="0"/>
        <w:jc w:val="both"/>
        <w:rPr>
          <w:rFonts w:asciiTheme="majorHAnsi" w:hAnsiTheme="majorHAnsi"/>
          <w:b/>
          <w:i/>
          <w:iCs/>
          <w:sz w:val="24"/>
          <w:szCs w:val="24"/>
          <w:lang w:val="sr-Latn-ME"/>
        </w:rPr>
      </w:pPr>
      <w:r w:rsidRPr="00500757">
        <w:rPr>
          <w:rFonts w:asciiTheme="majorHAnsi" w:hAnsiTheme="majorHAnsi"/>
          <w:b/>
          <w:i/>
          <w:iCs/>
          <w:sz w:val="24"/>
          <w:szCs w:val="24"/>
          <w:lang w:val="sr-Latn-ME"/>
        </w:rPr>
        <w:t xml:space="preserve">Satakunnan Markkinapörssi Oy i Satamedia Oy protiv Finske </w:t>
      </w:r>
      <w:r w:rsidRPr="00500757">
        <w:rPr>
          <w:rFonts w:asciiTheme="majorHAnsi" w:hAnsiTheme="majorHAnsi"/>
          <w:iCs/>
          <w:sz w:val="24"/>
          <w:szCs w:val="24"/>
          <w:lang w:val="sr-Latn-ME"/>
        </w:rPr>
        <w:t xml:space="preserve">(predstavka br. 931/13), 21. jul 2015: </w:t>
      </w:r>
      <w:r w:rsidRPr="00500757">
        <w:rPr>
          <w:rFonts w:asciiTheme="majorHAnsi" w:hAnsiTheme="majorHAnsi"/>
          <w:iCs/>
          <w:sz w:val="24"/>
          <w:szCs w:val="24"/>
          <w:highlight w:val="yellow"/>
          <w:lang w:val="sr-Latn-ME"/>
        </w:rPr>
        <w:t>ograničavanjem objavljivanja javno dostupnih poreskih podataka nije prekršeno pravo na slobodu izražavanja</w:t>
      </w:r>
    </w:p>
    <w:p w:rsidR="00310064" w:rsidRPr="000A0EED" w:rsidRDefault="00310064" w:rsidP="00310064">
      <w:pPr>
        <w:suppressAutoHyphens w:val="0"/>
        <w:contextualSpacing/>
        <w:jc w:val="both"/>
        <w:rPr>
          <w:rFonts w:asciiTheme="majorHAnsi" w:hAnsiTheme="majorHAnsi"/>
          <w:b/>
          <w:i/>
          <w:iCs/>
          <w:sz w:val="24"/>
          <w:szCs w:val="24"/>
          <w:lang w:val="sr-Latn-ME"/>
        </w:rPr>
      </w:pPr>
    </w:p>
    <w:p w:rsidR="008F5FD7" w:rsidRPr="000A0EED" w:rsidRDefault="005F278E" w:rsidP="008F5FD7">
      <w:pPr>
        <w:suppressAutoHyphens w:val="0"/>
        <w:contextualSpacing/>
        <w:jc w:val="both"/>
        <w:rPr>
          <w:rFonts w:asciiTheme="majorHAnsi" w:hAnsiTheme="majorHAnsi"/>
          <w:iCs/>
          <w:sz w:val="24"/>
          <w:szCs w:val="24"/>
          <w:lang w:val="sr-Latn-ME"/>
        </w:rPr>
      </w:pPr>
      <w:r w:rsidRPr="000A0EED">
        <w:rPr>
          <w:rFonts w:asciiTheme="majorHAnsi" w:hAnsiTheme="majorHAnsi"/>
          <w:iCs/>
          <w:sz w:val="24"/>
          <w:szCs w:val="24"/>
          <w:lang w:val="sr-Latn-ME"/>
        </w:rPr>
        <w:t xml:space="preserve">Ovaj </w:t>
      </w:r>
      <w:r w:rsidR="00981660" w:rsidRPr="000A0EED">
        <w:rPr>
          <w:rFonts w:asciiTheme="majorHAnsi" w:hAnsiTheme="majorHAnsi"/>
          <w:iCs/>
          <w:sz w:val="24"/>
          <w:szCs w:val="24"/>
          <w:lang w:val="sr-Latn-ME"/>
        </w:rPr>
        <w:t>sličaj</w:t>
      </w:r>
      <w:r w:rsidRPr="000A0EED">
        <w:rPr>
          <w:rFonts w:asciiTheme="majorHAnsi" w:hAnsiTheme="majorHAnsi"/>
          <w:iCs/>
          <w:sz w:val="24"/>
          <w:szCs w:val="24"/>
          <w:lang w:val="sr-Latn-ME"/>
        </w:rPr>
        <w:t xml:space="preserve"> </w:t>
      </w:r>
      <w:r w:rsidR="004B35C7">
        <w:rPr>
          <w:rFonts w:asciiTheme="majorHAnsi" w:hAnsiTheme="majorHAnsi"/>
          <w:iCs/>
          <w:sz w:val="24"/>
          <w:szCs w:val="24"/>
          <w:lang w:val="sr-Latn-ME"/>
        </w:rPr>
        <w:t xml:space="preserve">se ticao </w:t>
      </w:r>
      <w:r w:rsidRPr="000A0EED">
        <w:rPr>
          <w:rFonts w:asciiTheme="majorHAnsi" w:hAnsiTheme="majorHAnsi"/>
          <w:iCs/>
          <w:sz w:val="24"/>
          <w:szCs w:val="24"/>
          <w:lang w:val="sr-Latn-ME"/>
        </w:rPr>
        <w:t xml:space="preserve">izdavača časopisa koji </w:t>
      </w:r>
      <w:r w:rsidR="00981660" w:rsidRPr="000A0EED">
        <w:rPr>
          <w:rFonts w:asciiTheme="majorHAnsi" w:hAnsiTheme="majorHAnsi"/>
          <w:iCs/>
          <w:sz w:val="24"/>
          <w:szCs w:val="24"/>
          <w:lang w:val="sr-Latn-ME"/>
        </w:rPr>
        <w:t>je objavio</w:t>
      </w:r>
      <w:r w:rsidRPr="000A0EED">
        <w:rPr>
          <w:rFonts w:asciiTheme="majorHAnsi" w:hAnsiTheme="majorHAnsi"/>
          <w:iCs/>
          <w:sz w:val="24"/>
          <w:szCs w:val="24"/>
          <w:lang w:val="sr-Latn-ME"/>
        </w:rPr>
        <w:t xml:space="preserve"> poresk</w:t>
      </w:r>
      <w:r w:rsidR="00981660" w:rsidRPr="000A0EED">
        <w:rPr>
          <w:rFonts w:asciiTheme="majorHAnsi" w:hAnsiTheme="majorHAnsi"/>
          <w:iCs/>
          <w:sz w:val="24"/>
          <w:szCs w:val="24"/>
          <w:lang w:val="sr-Latn-ME"/>
        </w:rPr>
        <w:t>e informacije</w:t>
      </w:r>
      <w:r w:rsidRPr="000A0EED">
        <w:rPr>
          <w:rFonts w:asciiTheme="majorHAnsi" w:hAnsiTheme="majorHAnsi"/>
          <w:iCs/>
          <w:sz w:val="24"/>
          <w:szCs w:val="24"/>
          <w:lang w:val="sr-Latn-ME"/>
        </w:rPr>
        <w:t xml:space="preserve">, </w:t>
      </w:r>
      <w:r w:rsidR="00981660" w:rsidRPr="000A0EED">
        <w:rPr>
          <w:rFonts w:asciiTheme="majorHAnsi" w:hAnsiTheme="majorHAnsi"/>
          <w:iCs/>
          <w:sz w:val="24"/>
          <w:szCs w:val="24"/>
          <w:lang w:val="sr-Latn-ME"/>
        </w:rPr>
        <w:t xml:space="preserve">tj. informacije </w:t>
      </w:r>
      <w:r w:rsidRPr="000A0EED">
        <w:rPr>
          <w:rFonts w:asciiTheme="majorHAnsi" w:hAnsiTheme="majorHAnsi"/>
          <w:iCs/>
          <w:sz w:val="24"/>
          <w:szCs w:val="24"/>
          <w:lang w:val="sr-Latn-ME"/>
        </w:rPr>
        <w:t xml:space="preserve">o </w:t>
      </w:r>
      <w:r w:rsidR="00981660" w:rsidRPr="000A0EED">
        <w:rPr>
          <w:rFonts w:asciiTheme="majorHAnsi" w:hAnsiTheme="majorHAnsi"/>
          <w:iCs/>
          <w:sz w:val="24"/>
          <w:szCs w:val="24"/>
          <w:lang w:val="sr-Latn-ME"/>
        </w:rPr>
        <w:t>oporezivom</w:t>
      </w:r>
      <w:r w:rsidRPr="000A0EED">
        <w:rPr>
          <w:rFonts w:asciiTheme="majorHAnsi" w:hAnsiTheme="majorHAnsi"/>
          <w:iCs/>
          <w:sz w:val="24"/>
          <w:szCs w:val="24"/>
          <w:lang w:val="sr-Latn-ME"/>
        </w:rPr>
        <w:t xml:space="preserve"> prihod</w:t>
      </w:r>
      <w:r w:rsidR="00981660" w:rsidRPr="000A0EED">
        <w:rPr>
          <w:rFonts w:asciiTheme="majorHAnsi" w:hAnsiTheme="majorHAnsi"/>
          <w:iCs/>
          <w:sz w:val="24"/>
          <w:szCs w:val="24"/>
          <w:lang w:val="sr-Latn-ME"/>
        </w:rPr>
        <w:t>u</w:t>
      </w:r>
      <w:r w:rsidRPr="000A0EED">
        <w:rPr>
          <w:rFonts w:asciiTheme="majorHAnsi" w:hAnsiTheme="majorHAnsi"/>
          <w:iCs/>
          <w:sz w:val="24"/>
          <w:szCs w:val="24"/>
          <w:lang w:val="sr-Latn-ME"/>
        </w:rPr>
        <w:t xml:space="preserve"> i sredstv</w:t>
      </w:r>
      <w:r w:rsidR="00981660" w:rsidRPr="000A0EED">
        <w:rPr>
          <w:rFonts w:asciiTheme="majorHAnsi" w:hAnsiTheme="majorHAnsi"/>
          <w:iCs/>
          <w:sz w:val="24"/>
          <w:szCs w:val="24"/>
          <w:lang w:val="sr-Latn-ME"/>
        </w:rPr>
        <w:t>im</w:t>
      </w:r>
      <w:r w:rsidRPr="000A0EED">
        <w:rPr>
          <w:rFonts w:asciiTheme="majorHAnsi" w:hAnsiTheme="majorHAnsi"/>
          <w:iCs/>
          <w:sz w:val="24"/>
          <w:szCs w:val="24"/>
          <w:lang w:val="sr-Latn-ME"/>
        </w:rPr>
        <w:t>a</w:t>
      </w:r>
      <w:r w:rsidR="00981660" w:rsidRPr="000A0EED">
        <w:rPr>
          <w:rFonts w:asciiTheme="majorHAnsi" w:hAnsiTheme="majorHAnsi"/>
          <w:iCs/>
          <w:sz w:val="24"/>
          <w:szCs w:val="24"/>
          <w:lang w:val="sr-Latn-ME"/>
        </w:rPr>
        <w:t xml:space="preserve"> pojedin</w:t>
      </w:r>
      <w:r w:rsidR="000A29EF" w:rsidRPr="000A0EED">
        <w:rPr>
          <w:rFonts w:asciiTheme="majorHAnsi" w:hAnsiTheme="majorHAnsi"/>
          <w:iCs/>
          <w:sz w:val="24"/>
          <w:szCs w:val="24"/>
          <w:lang w:val="sr-Latn-ME"/>
        </w:rPr>
        <w:t>a</w:t>
      </w:r>
      <w:r w:rsidR="00981660" w:rsidRPr="000A0EED">
        <w:rPr>
          <w:rFonts w:asciiTheme="majorHAnsi" w:hAnsiTheme="majorHAnsi"/>
          <w:iCs/>
          <w:sz w:val="24"/>
          <w:szCs w:val="24"/>
          <w:lang w:val="sr-Latn-ME"/>
        </w:rPr>
        <w:t>ca</w:t>
      </w:r>
      <w:r w:rsidRPr="000A0EED">
        <w:rPr>
          <w:rFonts w:asciiTheme="majorHAnsi" w:hAnsiTheme="majorHAnsi"/>
          <w:iCs/>
          <w:sz w:val="24"/>
          <w:szCs w:val="24"/>
          <w:lang w:val="sr-Latn-ME"/>
        </w:rPr>
        <w:t xml:space="preserve">. </w:t>
      </w:r>
      <w:r w:rsidR="00981660" w:rsidRPr="000A0EED">
        <w:rPr>
          <w:rFonts w:asciiTheme="majorHAnsi" w:hAnsiTheme="majorHAnsi"/>
          <w:iCs/>
          <w:sz w:val="24"/>
          <w:szCs w:val="24"/>
          <w:lang w:val="sr-Latn-ME"/>
        </w:rPr>
        <w:t>I</w:t>
      </w:r>
      <w:r w:rsidRPr="000A0EED">
        <w:rPr>
          <w:rFonts w:asciiTheme="majorHAnsi" w:hAnsiTheme="majorHAnsi"/>
          <w:iCs/>
          <w:sz w:val="24"/>
          <w:szCs w:val="24"/>
          <w:lang w:val="sr-Latn-ME"/>
        </w:rPr>
        <w:t>zdavači</w:t>
      </w:r>
      <w:r w:rsidR="00981660" w:rsidRPr="000A0EED">
        <w:rPr>
          <w:rFonts w:asciiTheme="majorHAnsi" w:hAnsiTheme="majorHAnsi"/>
          <w:iCs/>
          <w:sz w:val="24"/>
          <w:szCs w:val="24"/>
          <w:lang w:val="sr-Latn-ME"/>
        </w:rPr>
        <w:t xml:space="preserve"> </w:t>
      </w:r>
      <w:r w:rsidRPr="000A0EED">
        <w:rPr>
          <w:rFonts w:asciiTheme="majorHAnsi" w:hAnsiTheme="majorHAnsi"/>
          <w:iCs/>
          <w:sz w:val="24"/>
          <w:szCs w:val="24"/>
          <w:lang w:val="sr-Latn-ME"/>
        </w:rPr>
        <w:t>časopisa</w:t>
      </w:r>
      <w:r w:rsidR="00981660" w:rsidRPr="000A0EED">
        <w:rPr>
          <w:rFonts w:asciiTheme="majorHAnsi" w:hAnsiTheme="majorHAnsi"/>
          <w:iCs/>
          <w:sz w:val="24"/>
          <w:szCs w:val="24"/>
          <w:lang w:val="sr-Latn-ME"/>
        </w:rPr>
        <w:t xml:space="preserve"> su 2003. godine uspostavili</w:t>
      </w:r>
      <w:r w:rsidRPr="000A0EED">
        <w:rPr>
          <w:rFonts w:asciiTheme="majorHAnsi" w:hAnsiTheme="majorHAnsi"/>
          <w:iCs/>
          <w:sz w:val="24"/>
          <w:szCs w:val="24"/>
          <w:lang w:val="sr-Latn-ME"/>
        </w:rPr>
        <w:t xml:space="preserve"> SMS</w:t>
      </w:r>
      <w:r w:rsidR="00981660" w:rsidRPr="000A0EED">
        <w:rPr>
          <w:rFonts w:asciiTheme="majorHAnsi" w:hAnsiTheme="majorHAnsi"/>
          <w:iCs/>
          <w:sz w:val="24"/>
          <w:szCs w:val="24"/>
          <w:lang w:val="sr-Latn-ME"/>
        </w:rPr>
        <w:t xml:space="preserve"> </w:t>
      </w:r>
      <w:r w:rsidRPr="000A0EED">
        <w:rPr>
          <w:rFonts w:asciiTheme="majorHAnsi" w:hAnsiTheme="majorHAnsi"/>
          <w:iCs/>
          <w:sz w:val="24"/>
          <w:szCs w:val="24"/>
          <w:lang w:val="sr-Latn-ME"/>
        </w:rPr>
        <w:t>servis</w:t>
      </w:r>
      <w:r w:rsidR="00981660" w:rsidRPr="000A0EED">
        <w:rPr>
          <w:rFonts w:asciiTheme="majorHAnsi" w:hAnsiTheme="majorHAnsi"/>
          <w:iCs/>
          <w:sz w:val="24"/>
          <w:szCs w:val="24"/>
          <w:lang w:val="sr-Latn-ME"/>
        </w:rPr>
        <w:t xml:space="preserve"> preko kojeg su ljudi</w:t>
      </w:r>
      <w:r w:rsidRPr="000A0EED">
        <w:rPr>
          <w:rFonts w:asciiTheme="majorHAnsi" w:hAnsiTheme="majorHAnsi"/>
          <w:iCs/>
          <w:sz w:val="24"/>
          <w:szCs w:val="24"/>
          <w:lang w:val="sr-Latn-ME"/>
        </w:rPr>
        <w:t xml:space="preserve"> mog</w:t>
      </w:r>
      <w:r w:rsidR="00981660" w:rsidRPr="000A0EED">
        <w:rPr>
          <w:rFonts w:asciiTheme="majorHAnsi" w:hAnsiTheme="majorHAnsi"/>
          <w:iCs/>
          <w:sz w:val="24"/>
          <w:szCs w:val="24"/>
          <w:lang w:val="sr-Latn-ME"/>
        </w:rPr>
        <w:t>li</w:t>
      </w:r>
      <w:r w:rsidRPr="000A0EED">
        <w:rPr>
          <w:rFonts w:asciiTheme="majorHAnsi" w:hAnsiTheme="majorHAnsi"/>
          <w:iCs/>
          <w:sz w:val="24"/>
          <w:szCs w:val="24"/>
          <w:lang w:val="sr-Latn-ME"/>
        </w:rPr>
        <w:t xml:space="preserve"> da</w:t>
      </w:r>
      <w:r w:rsidR="00981660" w:rsidRPr="000A0EED">
        <w:rPr>
          <w:rFonts w:asciiTheme="majorHAnsi" w:hAnsiTheme="majorHAnsi"/>
          <w:iCs/>
          <w:sz w:val="24"/>
          <w:szCs w:val="24"/>
          <w:lang w:val="sr-Latn-ME"/>
        </w:rPr>
        <w:t xml:space="preserve"> dobiju </w:t>
      </w:r>
      <w:r w:rsidRPr="000A0EED">
        <w:rPr>
          <w:rFonts w:asciiTheme="majorHAnsi" w:hAnsiTheme="majorHAnsi"/>
          <w:iCs/>
          <w:sz w:val="24"/>
          <w:szCs w:val="24"/>
          <w:lang w:val="sr-Latn-ME"/>
        </w:rPr>
        <w:t>pore</w:t>
      </w:r>
      <w:r w:rsidR="00981660" w:rsidRPr="000A0EED">
        <w:rPr>
          <w:rFonts w:asciiTheme="majorHAnsi" w:hAnsiTheme="majorHAnsi"/>
          <w:iCs/>
          <w:sz w:val="24"/>
          <w:szCs w:val="24"/>
          <w:lang w:val="sr-Latn-ME"/>
        </w:rPr>
        <w:t xml:space="preserve">ske informacije </w:t>
      </w:r>
      <w:r w:rsidRPr="000A0EED">
        <w:rPr>
          <w:rFonts w:asciiTheme="majorHAnsi" w:hAnsiTheme="majorHAnsi"/>
          <w:iCs/>
          <w:sz w:val="24"/>
          <w:szCs w:val="24"/>
          <w:lang w:val="sr-Latn-ME"/>
        </w:rPr>
        <w:t xml:space="preserve">iz baze podataka koja </w:t>
      </w:r>
      <w:r w:rsidR="00981660" w:rsidRPr="000A0EED">
        <w:rPr>
          <w:rFonts w:asciiTheme="majorHAnsi" w:hAnsiTheme="majorHAnsi"/>
          <w:iCs/>
          <w:sz w:val="24"/>
          <w:szCs w:val="24"/>
          <w:lang w:val="sr-Latn-ME"/>
        </w:rPr>
        <w:t xml:space="preserve">je </w:t>
      </w:r>
      <w:r w:rsidRPr="000A0EED">
        <w:rPr>
          <w:rFonts w:asciiTheme="majorHAnsi" w:hAnsiTheme="majorHAnsi"/>
          <w:iCs/>
          <w:sz w:val="24"/>
          <w:szCs w:val="24"/>
          <w:lang w:val="sr-Latn-ME"/>
        </w:rPr>
        <w:t>o</w:t>
      </w:r>
      <w:r w:rsidR="00981660" w:rsidRPr="000A0EED">
        <w:rPr>
          <w:rFonts w:asciiTheme="majorHAnsi" w:hAnsiTheme="majorHAnsi"/>
          <w:iCs/>
          <w:sz w:val="24"/>
          <w:szCs w:val="24"/>
          <w:lang w:val="sr-Latn-ME"/>
        </w:rPr>
        <w:t xml:space="preserve">buhvatala </w:t>
      </w:r>
      <w:r w:rsidRPr="000A0EED">
        <w:rPr>
          <w:rFonts w:asciiTheme="majorHAnsi" w:hAnsiTheme="majorHAnsi"/>
          <w:iCs/>
          <w:sz w:val="24"/>
          <w:szCs w:val="24"/>
          <w:lang w:val="sr-Latn-ME"/>
        </w:rPr>
        <w:t>1,2 miliona ljudi</w:t>
      </w:r>
      <w:r w:rsidR="00981660" w:rsidRPr="000A0EED">
        <w:rPr>
          <w:rFonts w:asciiTheme="majorHAnsi" w:hAnsiTheme="majorHAnsi"/>
          <w:iCs/>
          <w:sz w:val="24"/>
          <w:szCs w:val="24"/>
          <w:lang w:val="sr-Latn-ME"/>
        </w:rPr>
        <w:t>, tj</w:t>
      </w:r>
      <w:r w:rsidRPr="000A0EED">
        <w:rPr>
          <w:rFonts w:asciiTheme="majorHAnsi" w:hAnsiTheme="majorHAnsi"/>
          <w:iCs/>
          <w:sz w:val="24"/>
          <w:szCs w:val="24"/>
          <w:lang w:val="sr-Latn-ME"/>
        </w:rPr>
        <w:t>. oko trećin</w:t>
      </w:r>
      <w:r w:rsidR="000A29EF" w:rsidRPr="000A0EED">
        <w:rPr>
          <w:rFonts w:asciiTheme="majorHAnsi" w:hAnsiTheme="majorHAnsi"/>
          <w:iCs/>
          <w:sz w:val="24"/>
          <w:szCs w:val="24"/>
          <w:lang w:val="sr-Latn-ME"/>
        </w:rPr>
        <w:t>u</w:t>
      </w:r>
      <w:r w:rsidRPr="000A0EED">
        <w:rPr>
          <w:rFonts w:asciiTheme="majorHAnsi" w:hAnsiTheme="majorHAnsi"/>
          <w:iCs/>
          <w:sz w:val="24"/>
          <w:szCs w:val="24"/>
          <w:lang w:val="sr-Latn-ME"/>
        </w:rPr>
        <w:t xml:space="preserve"> oporezivog stanovništva zemlje. Ova baza podataka </w:t>
      </w:r>
      <w:r w:rsidR="00D33391" w:rsidRPr="000A0EED">
        <w:rPr>
          <w:rFonts w:asciiTheme="majorHAnsi" w:hAnsiTheme="majorHAnsi"/>
          <w:iCs/>
          <w:sz w:val="24"/>
          <w:szCs w:val="24"/>
          <w:lang w:val="sr-Latn-ME"/>
        </w:rPr>
        <w:t>bila je</w:t>
      </w:r>
      <w:r w:rsidRPr="000A0EED">
        <w:rPr>
          <w:rFonts w:asciiTheme="majorHAnsi" w:hAnsiTheme="majorHAnsi"/>
          <w:iCs/>
          <w:sz w:val="24"/>
          <w:szCs w:val="24"/>
          <w:lang w:val="sr-Latn-ME"/>
        </w:rPr>
        <w:t xml:space="preserve"> sastavljen</w:t>
      </w:r>
      <w:r w:rsidR="00D33391" w:rsidRPr="000A0EED">
        <w:rPr>
          <w:rFonts w:asciiTheme="majorHAnsi" w:hAnsiTheme="majorHAnsi"/>
          <w:iCs/>
          <w:sz w:val="24"/>
          <w:szCs w:val="24"/>
          <w:lang w:val="sr-Latn-ME"/>
        </w:rPr>
        <w:t>a od</w:t>
      </w:r>
      <w:r w:rsidRPr="000A0EED">
        <w:rPr>
          <w:rFonts w:asciiTheme="majorHAnsi" w:hAnsiTheme="majorHAnsi"/>
          <w:iCs/>
          <w:sz w:val="24"/>
          <w:szCs w:val="24"/>
          <w:lang w:val="sr-Latn-ME"/>
        </w:rPr>
        <w:t xml:space="preserve"> javno dostupnih informacija </w:t>
      </w:r>
      <w:r w:rsidR="00D33391" w:rsidRPr="000A0EED">
        <w:rPr>
          <w:rFonts w:asciiTheme="majorHAnsi" w:hAnsiTheme="majorHAnsi"/>
          <w:iCs/>
          <w:sz w:val="24"/>
          <w:szCs w:val="24"/>
          <w:lang w:val="sr-Latn-ME"/>
        </w:rPr>
        <w:t xml:space="preserve">koje je časopis </w:t>
      </w:r>
      <w:r w:rsidRPr="000A0EED">
        <w:rPr>
          <w:rFonts w:asciiTheme="majorHAnsi" w:hAnsiTheme="majorHAnsi"/>
          <w:iCs/>
          <w:sz w:val="24"/>
          <w:szCs w:val="24"/>
          <w:lang w:val="sr-Latn-ME"/>
        </w:rPr>
        <w:t xml:space="preserve">već </w:t>
      </w:r>
      <w:r w:rsidR="00D33391" w:rsidRPr="000A0EED">
        <w:rPr>
          <w:rFonts w:asciiTheme="majorHAnsi" w:hAnsiTheme="majorHAnsi"/>
          <w:iCs/>
          <w:sz w:val="24"/>
          <w:szCs w:val="24"/>
          <w:lang w:val="sr-Latn-ME"/>
        </w:rPr>
        <w:t>bio</w:t>
      </w:r>
      <w:r w:rsidRPr="000A0EED">
        <w:rPr>
          <w:rFonts w:asciiTheme="majorHAnsi" w:hAnsiTheme="majorHAnsi"/>
          <w:iCs/>
          <w:sz w:val="24"/>
          <w:szCs w:val="24"/>
          <w:lang w:val="sr-Latn-ME"/>
        </w:rPr>
        <w:t xml:space="preserve"> objavio 2002. </w:t>
      </w:r>
      <w:r w:rsidR="00AB6930" w:rsidRPr="000A0EED">
        <w:rPr>
          <w:rFonts w:asciiTheme="majorHAnsi" w:hAnsiTheme="majorHAnsi"/>
          <w:iCs/>
          <w:sz w:val="24"/>
          <w:szCs w:val="24"/>
          <w:lang w:val="sr-Latn-ME"/>
        </w:rPr>
        <w:t>g</w:t>
      </w:r>
      <w:r w:rsidRPr="000A0EED">
        <w:rPr>
          <w:rFonts w:asciiTheme="majorHAnsi" w:hAnsiTheme="majorHAnsi"/>
          <w:iCs/>
          <w:sz w:val="24"/>
          <w:szCs w:val="24"/>
          <w:lang w:val="sr-Latn-ME"/>
        </w:rPr>
        <w:t>odine</w:t>
      </w:r>
      <w:r w:rsidR="00D33391" w:rsidRPr="000A0EED">
        <w:rPr>
          <w:rFonts w:asciiTheme="majorHAnsi" w:hAnsiTheme="majorHAnsi"/>
          <w:iCs/>
          <w:sz w:val="24"/>
          <w:szCs w:val="24"/>
          <w:lang w:val="sr-Latn-ME"/>
        </w:rPr>
        <w:t>.</w:t>
      </w:r>
      <w:r w:rsidRPr="000A0EED">
        <w:rPr>
          <w:rFonts w:asciiTheme="majorHAnsi" w:hAnsiTheme="majorHAnsi"/>
          <w:iCs/>
          <w:sz w:val="24"/>
          <w:szCs w:val="24"/>
          <w:lang w:val="sr-Latn-ME"/>
        </w:rPr>
        <w:t xml:space="preserve"> Finski</w:t>
      </w:r>
      <w:r w:rsidR="00D33391" w:rsidRPr="000A0EED">
        <w:rPr>
          <w:rFonts w:asciiTheme="majorHAnsi" w:hAnsiTheme="majorHAnsi"/>
          <w:iCs/>
          <w:sz w:val="24"/>
          <w:szCs w:val="24"/>
          <w:lang w:val="sr-Latn-ME"/>
        </w:rPr>
        <w:t xml:space="preserve"> Ombudsman za</w:t>
      </w:r>
      <w:r w:rsidRPr="000A0EED">
        <w:rPr>
          <w:rFonts w:asciiTheme="majorHAnsi" w:hAnsiTheme="majorHAnsi"/>
          <w:iCs/>
          <w:sz w:val="24"/>
          <w:szCs w:val="24"/>
          <w:lang w:val="sr-Latn-ME"/>
        </w:rPr>
        <w:t xml:space="preserve"> zaštit</w:t>
      </w:r>
      <w:r w:rsidR="00D33391" w:rsidRPr="000A0EED">
        <w:rPr>
          <w:rFonts w:asciiTheme="majorHAnsi" w:hAnsiTheme="majorHAnsi"/>
          <w:iCs/>
          <w:sz w:val="24"/>
          <w:szCs w:val="24"/>
          <w:lang w:val="sr-Latn-ME"/>
        </w:rPr>
        <w:t>u</w:t>
      </w:r>
      <w:r w:rsidRPr="000A0EED">
        <w:rPr>
          <w:rFonts w:asciiTheme="majorHAnsi" w:hAnsiTheme="majorHAnsi"/>
          <w:iCs/>
          <w:sz w:val="24"/>
          <w:szCs w:val="24"/>
          <w:lang w:val="sr-Latn-ME"/>
        </w:rPr>
        <w:t xml:space="preserve"> podataka </w:t>
      </w:r>
      <w:r w:rsidR="00D33391" w:rsidRPr="000A0EED">
        <w:rPr>
          <w:rFonts w:asciiTheme="majorHAnsi" w:hAnsiTheme="majorHAnsi"/>
          <w:iCs/>
          <w:sz w:val="24"/>
          <w:szCs w:val="24"/>
          <w:lang w:val="sr-Latn-ME"/>
        </w:rPr>
        <w:t>pokrenuo je</w:t>
      </w:r>
      <w:r w:rsidRPr="000A0EED">
        <w:rPr>
          <w:rFonts w:asciiTheme="majorHAnsi" w:hAnsiTheme="majorHAnsi"/>
          <w:iCs/>
          <w:sz w:val="24"/>
          <w:szCs w:val="24"/>
          <w:lang w:val="sr-Latn-ME"/>
        </w:rPr>
        <w:t xml:space="preserve"> upravni postupak protiv </w:t>
      </w:r>
      <w:r w:rsidR="00D33391" w:rsidRPr="000A0EED">
        <w:rPr>
          <w:rFonts w:asciiTheme="majorHAnsi" w:hAnsiTheme="majorHAnsi"/>
          <w:iCs/>
          <w:sz w:val="24"/>
          <w:szCs w:val="24"/>
          <w:lang w:val="sr-Latn-ME"/>
        </w:rPr>
        <w:t>ovog časopisa</w:t>
      </w:r>
      <w:r w:rsidR="007E6F20" w:rsidRPr="000A0EED">
        <w:rPr>
          <w:rFonts w:asciiTheme="majorHAnsi" w:hAnsiTheme="majorHAnsi"/>
          <w:iCs/>
          <w:sz w:val="24"/>
          <w:szCs w:val="24"/>
          <w:lang w:val="sr-Latn-ME"/>
        </w:rPr>
        <w:t>,</w:t>
      </w:r>
      <w:r w:rsidRPr="000A0EED">
        <w:rPr>
          <w:rFonts w:asciiTheme="majorHAnsi" w:hAnsiTheme="majorHAnsi"/>
          <w:iCs/>
          <w:sz w:val="24"/>
          <w:szCs w:val="24"/>
          <w:lang w:val="sr-Latn-ME"/>
        </w:rPr>
        <w:t xml:space="preserve"> tvrdeći da je </w:t>
      </w:r>
      <w:r w:rsidR="000602BD" w:rsidRPr="000A0EED">
        <w:rPr>
          <w:rFonts w:asciiTheme="majorHAnsi" w:hAnsiTheme="majorHAnsi"/>
          <w:iCs/>
          <w:sz w:val="24"/>
          <w:szCs w:val="24"/>
          <w:lang w:val="sr-Latn-ME"/>
        </w:rPr>
        <w:t xml:space="preserve">SMS servis </w:t>
      </w:r>
      <w:r w:rsidRPr="000A0EED">
        <w:rPr>
          <w:rFonts w:asciiTheme="majorHAnsi" w:hAnsiTheme="majorHAnsi"/>
          <w:iCs/>
          <w:sz w:val="24"/>
          <w:szCs w:val="24"/>
          <w:lang w:val="sr-Latn-ME"/>
        </w:rPr>
        <w:t>prekršio zakon o zaštiti podataka</w:t>
      </w:r>
      <w:r w:rsidR="000602BD" w:rsidRPr="000A0EED">
        <w:rPr>
          <w:rFonts w:asciiTheme="majorHAnsi" w:hAnsiTheme="majorHAnsi"/>
          <w:iCs/>
          <w:sz w:val="24"/>
          <w:szCs w:val="24"/>
          <w:lang w:val="sr-Latn-ME"/>
        </w:rPr>
        <w:t xml:space="preserve">, a u novembru 2009. </w:t>
      </w:r>
      <w:r w:rsidRPr="000A0EED">
        <w:rPr>
          <w:rFonts w:asciiTheme="majorHAnsi" w:hAnsiTheme="majorHAnsi"/>
          <w:iCs/>
          <w:sz w:val="24"/>
          <w:szCs w:val="24"/>
          <w:lang w:val="sr-Latn-ME"/>
        </w:rPr>
        <w:t>Odbor za zaštitu podataka zabran</w:t>
      </w:r>
      <w:r w:rsidR="000602BD" w:rsidRPr="000A0EED">
        <w:rPr>
          <w:rFonts w:asciiTheme="majorHAnsi" w:hAnsiTheme="majorHAnsi"/>
          <w:iCs/>
          <w:sz w:val="24"/>
          <w:szCs w:val="24"/>
          <w:lang w:val="sr-Latn-ME"/>
        </w:rPr>
        <w:t>i</w:t>
      </w:r>
      <w:r w:rsidRPr="000A0EED">
        <w:rPr>
          <w:rFonts w:asciiTheme="majorHAnsi" w:hAnsiTheme="majorHAnsi"/>
          <w:iCs/>
          <w:sz w:val="24"/>
          <w:szCs w:val="24"/>
          <w:lang w:val="sr-Latn-ME"/>
        </w:rPr>
        <w:t>o</w:t>
      </w:r>
      <w:r w:rsidR="000602BD" w:rsidRPr="000A0EED">
        <w:rPr>
          <w:rFonts w:asciiTheme="majorHAnsi" w:hAnsiTheme="majorHAnsi"/>
          <w:iCs/>
          <w:sz w:val="24"/>
          <w:szCs w:val="24"/>
          <w:lang w:val="sr-Latn-ME"/>
        </w:rPr>
        <w:t xml:space="preserve"> je</w:t>
      </w:r>
      <w:r w:rsidRPr="000A0EED">
        <w:rPr>
          <w:rFonts w:asciiTheme="majorHAnsi" w:hAnsiTheme="majorHAnsi"/>
          <w:iCs/>
          <w:sz w:val="24"/>
          <w:szCs w:val="24"/>
          <w:lang w:val="sr-Latn-ME"/>
        </w:rPr>
        <w:t xml:space="preserve"> časopis</w:t>
      </w:r>
      <w:r w:rsidR="000602BD" w:rsidRPr="000A0EED">
        <w:rPr>
          <w:rFonts w:asciiTheme="majorHAnsi" w:hAnsiTheme="majorHAnsi"/>
          <w:iCs/>
          <w:sz w:val="24"/>
          <w:szCs w:val="24"/>
          <w:lang w:val="sr-Latn-ME"/>
        </w:rPr>
        <w:t>u da nastavi sa</w:t>
      </w:r>
      <w:r w:rsidRPr="000A0EED">
        <w:rPr>
          <w:rFonts w:asciiTheme="majorHAnsi" w:hAnsiTheme="majorHAnsi"/>
          <w:iCs/>
          <w:sz w:val="24"/>
          <w:szCs w:val="24"/>
          <w:lang w:val="sr-Latn-ME"/>
        </w:rPr>
        <w:t xml:space="preserve"> SMS servis</w:t>
      </w:r>
      <w:r w:rsidR="000602BD" w:rsidRPr="000A0EED">
        <w:rPr>
          <w:rFonts w:asciiTheme="majorHAnsi" w:hAnsiTheme="majorHAnsi"/>
          <w:iCs/>
          <w:sz w:val="24"/>
          <w:szCs w:val="24"/>
          <w:lang w:val="sr-Latn-ME"/>
        </w:rPr>
        <w:t>om</w:t>
      </w:r>
      <w:r w:rsidRPr="000A0EED">
        <w:rPr>
          <w:rFonts w:asciiTheme="majorHAnsi" w:hAnsiTheme="majorHAnsi"/>
          <w:iCs/>
          <w:sz w:val="24"/>
          <w:szCs w:val="24"/>
          <w:lang w:val="sr-Latn-ME"/>
        </w:rPr>
        <w:t xml:space="preserve">. Nakon nekoliko </w:t>
      </w:r>
      <w:r w:rsidR="000602BD" w:rsidRPr="000A0EED">
        <w:rPr>
          <w:rFonts w:asciiTheme="majorHAnsi" w:hAnsiTheme="majorHAnsi"/>
          <w:iCs/>
          <w:sz w:val="24"/>
          <w:szCs w:val="24"/>
          <w:lang w:val="sr-Latn-ME"/>
        </w:rPr>
        <w:t>uloženih žalbi</w:t>
      </w:r>
      <w:r w:rsidRPr="000A0EED">
        <w:rPr>
          <w:rFonts w:asciiTheme="majorHAnsi" w:hAnsiTheme="majorHAnsi"/>
          <w:iCs/>
          <w:sz w:val="24"/>
          <w:szCs w:val="24"/>
          <w:lang w:val="sr-Latn-ME"/>
        </w:rPr>
        <w:t>, uključujući i</w:t>
      </w:r>
      <w:r w:rsidR="000602BD" w:rsidRPr="000A0EED">
        <w:rPr>
          <w:rFonts w:asciiTheme="majorHAnsi" w:hAnsiTheme="majorHAnsi"/>
          <w:iCs/>
          <w:sz w:val="24"/>
          <w:szCs w:val="24"/>
          <w:lang w:val="sr-Latn-ME"/>
        </w:rPr>
        <w:t xml:space="preserve"> onu</w:t>
      </w:r>
      <w:r w:rsidRPr="000A0EED">
        <w:rPr>
          <w:rFonts w:asciiTheme="majorHAnsi" w:hAnsiTheme="majorHAnsi"/>
          <w:iCs/>
          <w:sz w:val="24"/>
          <w:szCs w:val="24"/>
          <w:lang w:val="sr-Latn-ME"/>
        </w:rPr>
        <w:t xml:space="preserve"> </w:t>
      </w:r>
      <w:r w:rsidR="000602BD" w:rsidRPr="000A0EED">
        <w:rPr>
          <w:rFonts w:asciiTheme="majorHAnsi" w:hAnsiTheme="majorHAnsi"/>
          <w:iCs/>
          <w:sz w:val="24"/>
          <w:szCs w:val="24"/>
          <w:lang w:val="sr-Latn-ME"/>
        </w:rPr>
        <w:t xml:space="preserve">upućenu </w:t>
      </w:r>
      <w:r w:rsidRPr="000A0EED">
        <w:rPr>
          <w:rFonts w:asciiTheme="majorHAnsi" w:hAnsiTheme="majorHAnsi"/>
          <w:iCs/>
          <w:sz w:val="24"/>
          <w:szCs w:val="24"/>
          <w:lang w:val="sr-Latn-ME"/>
        </w:rPr>
        <w:t>Evropsko</w:t>
      </w:r>
      <w:r w:rsidR="000602BD" w:rsidRPr="000A0EED">
        <w:rPr>
          <w:rFonts w:asciiTheme="majorHAnsi" w:hAnsiTheme="majorHAnsi"/>
          <w:iCs/>
          <w:sz w:val="24"/>
          <w:szCs w:val="24"/>
          <w:lang w:val="sr-Latn-ME"/>
        </w:rPr>
        <w:t>m</w:t>
      </w:r>
      <w:r w:rsidRPr="000A0EED">
        <w:rPr>
          <w:rFonts w:asciiTheme="majorHAnsi" w:hAnsiTheme="majorHAnsi"/>
          <w:iCs/>
          <w:sz w:val="24"/>
          <w:szCs w:val="24"/>
          <w:lang w:val="sr-Latn-ME"/>
        </w:rPr>
        <w:t xml:space="preserve"> sud</w:t>
      </w:r>
      <w:r w:rsidR="000602BD" w:rsidRPr="000A0EED">
        <w:rPr>
          <w:rFonts w:asciiTheme="majorHAnsi" w:hAnsiTheme="majorHAnsi"/>
          <w:iCs/>
          <w:sz w:val="24"/>
          <w:szCs w:val="24"/>
          <w:lang w:val="sr-Latn-ME"/>
        </w:rPr>
        <w:t>u</w:t>
      </w:r>
      <w:r w:rsidRPr="000A0EED">
        <w:rPr>
          <w:rFonts w:asciiTheme="majorHAnsi" w:hAnsiTheme="majorHAnsi"/>
          <w:iCs/>
          <w:sz w:val="24"/>
          <w:szCs w:val="24"/>
          <w:lang w:val="sr-Latn-ME"/>
        </w:rPr>
        <w:t xml:space="preserve"> pravde</w:t>
      </w:r>
      <w:r w:rsidR="000602BD" w:rsidRPr="000A0EED">
        <w:rPr>
          <w:rFonts w:asciiTheme="majorHAnsi" w:hAnsiTheme="majorHAnsi"/>
          <w:iCs/>
          <w:sz w:val="24"/>
          <w:szCs w:val="24"/>
          <w:lang w:val="sr-Latn-ME"/>
        </w:rPr>
        <w:t>, koji</w:t>
      </w:r>
      <w:r w:rsidRPr="000A0EED">
        <w:rPr>
          <w:rFonts w:asciiTheme="majorHAnsi" w:hAnsiTheme="majorHAnsi"/>
          <w:iCs/>
          <w:sz w:val="24"/>
          <w:szCs w:val="24"/>
          <w:lang w:val="sr-Latn-ME"/>
        </w:rPr>
        <w:t xml:space="preserve"> je </w:t>
      </w:r>
      <w:r w:rsidR="000602BD" w:rsidRPr="000A0EED">
        <w:rPr>
          <w:rFonts w:asciiTheme="majorHAnsi" w:hAnsiTheme="majorHAnsi"/>
          <w:iCs/>
          <w:sz w:val="24"/>
          <w:szCs w:val="24"/>
          <w:lang w:val="sr-Latn-ME"/>
        </w:rPr>
        <w:t xml:space="preserve">konstatovao </w:t>
      </w:r>
      <w:r w:rsidRPr="000A0EED">
        <w:rPr>
          <w:rFonts w:asciiTheme="majorHAnsi" w:hAnsiTheme="majorHAnsi"/>
          <w:iCs/>
          <w:sz w:val="24"/>
          <w:szCs w:val="24"/>
          <w:lang w:val="sr-Latn-ME"/>
        </w:rPr>
        <w:t xml:space="preserve">da objavljivanje javno dostupnih poreskih podataka </w:t>
      </w:r>
      <w:r w:rsidR="000602BD" w:rsidRPr="000A0EED">
        <w:rPr>
          <w:rFonts w:asciiTheme="majorHAnsi" w:hAnsiTheme="majorHAnsi"/>
          <w:iCs/>
          <w:sz w:val="24"/>
          <w:szCs w:val="24"/>
          <w:lang w:val="sr-Latn-ME"/>
        </w:rPr>
        <w:t xml:space="preserve">u principu </w:t>
      </w:r>
      <w:r w:rsidR="0071441C" w:rsidRPr="000A0EED">
        <w:rPr>
          <w:rFonts w:asciiTheme="majorHAnsi" w:hAnsiTheme="majorHAnsi"/>
          <w:iCs/>
          <w:sz w:val="24"/>
          <w:szCs w:val="24"/>
          <w:lang w:val="sr-Latn-ME"/>
        </w:rPr>
        <w:t xml:space="preserve">može predstavljati </w:t>
      </w:r>
      <w:r w:rsidRPr="000A0EED">
        <w:rPr>
          <w:rFonts w:asciiTheme="majorHAnsi" w:hAnsiTheme="majorHAnsi"/>
          <w:i/>
          <w:iCs/>
          <w:sz w:val="24"/>
          <w:szCs w:val="24"/>
          <w:lang w:val="sr-Latn-ME"/>
        </w:rPr>
        <w:t>novinarstvo</w:t>
      </w:r>
      <w:r w:rsidRPr="000A0EED">
        <w:rPr>
          <w:rFonts w:asciiTheme="majorHAnsi" w:hAnsiTheme="majorHAnsi"/>
          <w:iCs/>
          <w:sz w:val="24"/>
          <w:szCs w:val="24"/>
          <w:lang w:val="sr-Latn-ME"/>
        </w:rPr>
        <w:t xml:space="preserve">, Vrhovni upravni sud </w:t>
      </w:r>
      <w:r w:rsidR="00AB6930" w:rsidRPr="000A0EED">
        <w:rPr>
          <w:rFonts w:asciiTheme="majorHAnsi" w:hAnsiTheme="majorHAnsi"/>
          <w:iCs/>
          <w:sz w:val="24"/>
          <w:szCs w:val="24"/>
          <w:lang w:val="sr-Latn-ME"/>
        </w:rPr>
        <w:t xml:space="preserve">zaključio </w:t>
      </w:r>
      <w:r w:rsidRPr="000A0EED">
        <w:rPr>
          <w:rFonts w:asciiTheme="majorHAnsi" w:hAnsiTheme="majorHAnsi"/>
          <w:iCs/>
          <w:sz w:val="24"/>
          <w:szCs w:val="24"/>
          <w:lang w:val="sr-Latn-ME"/>
        </w:rPr>
        <w:t xml:space="preserve">je da </w:t>
      </w:r>
      <w:r w:rsidR="000602BD" w:rsidRPr="000A0EED">
        <w:rPr>
          <w:rFonts w:asciiTheme="majorHAnsi" w:hAnsiTheme="majorHAnsi"/>
          <w:iCs/>
          <w:sz w:val="24"/>
          <w:szCs w:val="24"/>
          <w:lang w:val="sr-Latn-ME"/>
        </w:rPr>
        <w:t xml:space="preserve">se </w:t>
      </w:r>
      <w:r w:rsidRPr="000A0EED">
        <w:rPr>
          <w:rFonts w:asciiTheme="majorHAnsi" w:hAnsiTheme="majorHAnsi"/>
          <w:iCs/>
          <w:sz w:val="24"/>
          <w:szCs w:val="24"/>
          <w:lang w:val="sr-Latn-ME"/>
        </w:rPr>
        <w:t>obezb</w:t>
      </w:r>
      <w:r w:rsidR="000602BD" w:rsidRPr="000A0EED">
        <w:rPr>
          <w:rFonts w:asciiTheme="majorHAnsi" w:hAnsiTheme="majorHAnsi"/>
          <w:iCs/>
          <w:sz w:val="24"/>
          <w:szCs w:val="24"/>
          <w:lang w:val="sr-Latn-ME"/>
        </w:rPr>
        <w:t xml:space="preserve">jeđivanje dostupa cjelokupnoj </w:t>
      </w:r>
      <w:r w:rsidRPr="000A0EED">
        <w:rPr>
          <w:rFonts w:asciiTheme="majorHAnsi" w:hAnsiTheme="majorHAnsi"/>
          <w:iCs/>
          <w:sz w:val="24"/>
          <w:szCs w:val="24"/>
          <w:lang w:val="sr-Latn-ME"/>
        </w:rPr>
        <w:t>baz</w:t>
      </w:r>
      <w:r w:rsidR="000602BD" w:rsidRPr="000A0EED">
        <w:rPr>
          <w:rFonts w:asciiTheme="majorHAnsi" w:hAnsiTheme="majorHAnsi"/>
          <w:iCs/>
          <w:sz w:val="24"/>
          <w:szCs w:val="24"/>
          <w:lang w:val="sr-Latn-ME"/>
        </w:rPr>
        <w:t>i</w:t>
      </w:r>
      <w:r w:rsidRPr="000A0EED">
        <w:rPr>
          <w:rFonts w:asciiTheme="majorHAnsi" w:hAnsiTheme="majorHAnsi"/>
          <w:iCs/>
          <w:sz w:val="24"/>
          <w:szCs w:val="24"/>
          <w:lang w:val="sr-Latn-ME"/>
        </w:rPr>
        <w:t xml:space="preserve"> podataka ne može smatrati</w:t>
      </w:r>
      <w:r w:rsidR="000602BD" w:rsidRPr="000A0EED">
        <w:rPr>
          <w:rFonts w:asciiTheme="majorHAnsi" w:hAnsiTheme="majorHAnsi"/>
          <w:iCs/>
          <w:sz w:val="24"/>
          <w:szCs w:val="24"/>
          <w:lang w:val="sr-Latn-ME"/>
        </w:rPr>
        <w:t xml:space="preserve"> </w:t>
      </w:r>
      <w:r w:rsidR="000602BD" w:rsidRPr="000A0EED">
        <w:rPr>
          <w:rFonts w:asciiTheme="majorHAnsi" w:hAnsiTheme="majorHAnsi"/>
          <w:i/>
          <w:iCs/>
          <w:sz w:val="24"/>
          <w:szCs w:val="24"/>
          <w:lang w:val="sr-Latn-ME"/>
        </w:rPr>
        <w:t>novinarskom</w:t>
      </w:r>
      <w:r w:rsidRPr="000A0EED">
        <w:rPr>
          <w:rFonts w:asciiTheme="majorHAnsi" w:hAnsiTheme="majorHAnsi"/>
          <w:iCs/>
          <w:sz w:val="24"/>
          <w:szCs w:val="24"/>
          <w:lang w:val="sr-Latn-ME"/>
        </w:rPr>
        <w:t xml:space="preserve"> </w:t>
      </w:r>
      <w:r w:rsidRPr="000A0EED">
        <w:rPr>
          <w:rFonts w:asciiTheme="majorHAnsi" w:hAnsiTheme="majorHAnsi"/>
          <w:i/>
          <w:iCs/>
          <w:sz w:val="24"/>
          <w:szCs w:val="24"/>
          <w:lang w:val="sr-Latn-ME"/>
        </w:rPr>
        <w:t>aktivno</w:t>
      </w:r>
      <w:r w:rsidR="000602BD" w:rsidRPr="000A0EED">
        <w:rPr>
          <w:rFonts w:asciiTheme="majorHAnsi" w:hAnsiTheme="majorHAnsi"/>
          <w:i/>
          <w:iCs/>
          <w:sz w:val="24"/>
          <w:szCs w:val="24"/>
          <w:lang w:val="sr-Latn-ME"/>
        </w:rPr>
        <w:t>šću</w:t>
      </w:r>
      <w:r w:rsidRPr="000A0EED">
        <w:rPr>
          <w:rFonts w:asciiTheme="majorHAnsi" w:hAnsiTheme="majorHAnsi"/>
          <w:iCs/>
          <w:sz w:val="24"/>
          <w:szCs w:val="24"/>
          <w:lang w:val="sr-Latn-ME"/>
        </w:rPr>
        <w:t xml:space="preserve">. Stoga je </w:t>
      </w:r>
      <w:r w:rsidR="000602BD" w:rsidRPr="000A0EED">
        <w:rPr>
          <w:rFonts w:asciiTheme="majorHAnsi" w:hAnsiTheme="majorHAnsi"/>
          <w:iCs/>
          <w:sz w:val="24"/>
          <w:szCs w:val="24"/>
          <w:lang w:val="sr-Latn-ME"/>
        </w:rPr>
        <w:t xml:space="preserve">presudio </w:t>
      </w:r>
      <w:r w:rsidRPr="000A0EED">
        <w:rPr>
          <w:rFonts w:asciiTheme="majorHAnsi" w:hAnsiTheme="majorHAnsi"/>
          <w:iCs/>
          <w:sz w:val="24"/>
          <w:szCs w:val="24"/>
          <w:lang w:val="sr-Latn-ME"/>
        </w:rPr>
        <w:t>da</w:t>
      </w:r>
      <w:r w:rsidR="000602BD" w:rsidRPr="000A0EED">
        <w:rPr>
          <w:rFonts w:asciiTheme="majorHAnsi" w:hAnsiTheme="majorHAnsi"/>
          <w:iCs/>
          <w:sz w:val="24"/>
          <w:szCs w:val="24"/>
          <w:lang w:val="sr-Latn-ME"/>
        </w:rPr>
        <w:t xml:space="preserve"> je objavljivanjem poreskih informacija</w:t>
      </w:r>
      <w:r w:rsidRPr="000A0EED">
        <w:rPr>
          <w:rFonts w:asciiTheme="majorHAnsi" w:hAnsiTheme="majorHAnsi"/>
          <w:iCs/>
          <w:sz w:val="24"/>
          <w:szCs w:val="24"/>
          <w:lang w:val="sr-Latn-ME"/>
        </w:rPr>
        <w:t xml:space="preserve"> </w:t>
      </w:r>
      <w:r w:rsidR="000602BD" w:rsidRPr="000A0EED">
        <w:rPr>
          <w:rFonts w:asciiTheme="majorHAnsi" w:hAnsiTheme="majorHAnsi"/>
          <w:iCs/>
          <w:sz w:val="24"/>
          <w:szCs w:val="24"/>
          <w:lang w:val="sr-Latn-ME"/>
        </w:rPr>
        <w:t>pre</w:t>
      </w:r>
      <w:r w:rsidRPr="000A0EED">
        <w:rPr>
          <w:rFonts w:asciiTheme="majorHAnsi" w:hAnsiTheme="majorHAnsi"/>
          <w:iCs/>
          <w:sz w:val="24"/>
          <w:szCs w:val="24"/>
          <w:lang w:val="sr-Latn-ME"/>
        </w:rPr>
        <w:t>krš</w:t>
      </w:r>
      <w:r w:rsidR="000602BD" w:rsidRPr="000A0EED">
        <w:rPr>
          <w:rFonts w:asciiTheme="majorHAnsi" w:hAnsiTheme="majorHAnsi"/>
          <w:iCs/>
          <w:sz w:val="24"/>
          <w:szCs w:val="24"/>
          <w:lang w:val="sr-Latn-ME"/>
        </w:rPr>
        <w:t>eno</w:t>
      </w:r>
      <w:r w:rsidRPr="000A0EED">
        <w:rPr>
          <w:rFonts w:asciiTheme="majorHAnsi" w:hAnsiTheme="majorHAnsi"/>
          <w:iCs/>
          <w:sz w:val="24"/>
          <w:szCs w:val="24"/>
          <w:lang w:val="sr-Latn-ME"/>
        </w:rPr>
        <w:t xml:space="preserve"> pravo na privatnost </w:t>
      </w:r>
      <w:r w:rsidR="004B35C7">
        <w:rPr>
          <w:rFonts w:asciiTheme="majorHAnsi" w:hAnsiTheme="majorHAnsi"/>
          <w:iCs/>
          <w:sz w:val="24"/>
          <w:szCs w:val="24"/>
          <w:lang w:val="sr-Latn-ME"/>
        </w:rPr>
        <w:t xml:space="preserve">osoba </w:t>
      </w:r>
      <w:r w:rsidRPr="000A0EED">
        <w:rPr>
          <w:rFonts w:asciiTheme="majorHAnsi" w:hAnsiTheme="majorHAnsi"/>
          <w:iCs/>
          <w:sz w:val="24"/>
          <w:szCs w:val="24"/>
          <w:lang w:val="sr-Latn-ME"/>
        </w:rPr>
        <w:t>čiji</w:t>
      </w:r>
      <w:r w:rsidR="000602BD" w:rsidRPr="000A0EED">
        <w:rPr>
          <w:rFonts w:asciiTheme="majorHAnsi" w:hAnsiTheme="majorHAnsi"/>
          <w:iCs/>
          <w:sz w:val="24"/>
          <w:szCs w:val="24"/>
          <w:lang w:val="sr-Latn-ME"/>
        </w:rPr>
        <w:t xml:space="preserve"> su</w:t>
      </w:r>
      <w:r w:rsidRPr="000A0EED">
        <w:rPr>
          <w:rFonts w:asciiTheme="majorHAnsi" w:hAnsiTheme="majorHAnsi"/>
          <w:iCs/>
          <w:sz w:val="24"/>
          <w:szCs w:val="24"/>
          <w:lang w:val="sr-Latn-ME"/>
        </w:rPr>
        <w:t xml:space="preserve"> poreski podaci </w:t>
      </w:r>
      <w:r w:rsidR="000602BD" w:rsidRPr="000A0EED">
        <w:rPr>
          <w:rFonts w:asciiTheme="majorHAnsi" w:hAnsiTheme="majorHAnsi"/>
          <w:iCs/>
          <w:sz w:val="24"/>
          <w:szCs w:val="24"/>
          <w:lang w:val="sr-Latn-ME"/>
        </w:rPr>
        <w:t>bili</w:t>
      </w:r>
      <w:r w:rsidRPr="000A0EED">
        <w:rPr>
          <w:rFonts w:asciiTheme="majorHAnsi" w:hAnsiTheme="majorHAnsi"/>
          <w:iCs/>
          <w:sz w:val="24"/>
          <w:szCs w:val="24"/>
          <w:lang w:val="sr-Latn-ME"/>
        </w:rPr>
        <w:t xml:space="preserve"> objavljeni. Sud je </w:t>
      </w:r>
      <w:r w:rsidR="000602BD" w:rsidRPr="000A0EED">
        <w:rPr>
          <w:rFonts w:asciiTheme="majorHAnsi" w:hAnsiTheme="majorHAnsi"/>
          <w:iCs/>
          <w:sz w:val="24"/>
          <w:szCs w:val="24"/>
          <w:lang w:val="sr-Latn-ME"/>
        </w:rPr>
        <w:t>naveo da bi objavljivanje manjeg broja</w:t>
      </w:r>
      <w:r w:rsidRPr="000A0EED">
        <w:rPr>
          <w:rFonts w:asciiTheme="majorHAnsi" w:hAnsiTheme="majorHAnsi"/>
          <w:iCs/>
          <w:sz w:val="24"/>
          <w:szCs w:val="24"/>
          <w:lang w:val="sr-Latn-ME"/>
        </w:rPr>
        <w:t xml:space="preserve"> podataka mo</w:t>
      </w:r>
      <w:r w:rsidR="000602BD" w:rsidRPr="000A0EED">
        <w:rPr>
          <w:rFonts w:asciiTheme="majorHAnsi" w:hAnsiTheme="majorHAnsi"/>
          <w:iCs/>
          <w:sz w:val="24"/>
          <w:szCs w:val="24"/>
          <w:lang w:val="sr-Latn-ME"/>
        </w:rPr>
        <w:t>glo</w:t>
      </w:r>
      <w:r w:rsidRPr="000A0EED">
        <w:rPr>
          <w:rFonts w:asciiTheme="majorHAnsi" w:hAnsiTheme="majorHAnsi"/>
          <w:iCs/>
          <w:sz w:val="24"/>
          <w:szCs w:val="24"/>
          <w:lang w:val="sr-Latn-ME"/>
        </w:rPr>
        <w:t xml:space="preserve"> biti zakonito. Kao rezultat odluke, časopis </w:t>
      </w:r>
      <w:r w:rsidR="008F5FD7" w:rsidRPr="000A0EED">
        <w:rPr>
          <w:rFonts w:asciiTheme="majorHAnsi" w:hAnsiTheme="majorHAnsi"/>
          <w:iCs/>
          <w:sz w:val="24"/>
          <w:szCs w:val="24"/>
          <w:lang w:val="sr-Latn-ME"/>
        </w:rPr>
        <w:t xml:space="preserve">je u jesen 2009. objavio </w:t>
      </w:r>
      <w:r w:rsidRPr="000A0EED">
        <w:rPr>
          <w:rFonts w:asciiTheme="majorHAnsi" w:hAnsiTheme="majorHAnsi"/>
          <w:iCs/>
          <w:sz w:val="24"/>
          <w:szCs w:val="24"/>
          <w:lang w:val="sr-Latn-ME"/>
        </w:rPr>
        <w:t>značajno smanjen</w:t>
      </w:r>
      <w:r w:rsidR="008F5FD7" w:rsidRPr="000A0EED">
        <w:rPr>
          <w:rFonts w:asciiTheme="majorHAnsi" w:hAnsiTheme="majorHAnsi"/>
          <w:iCs/>
          <w:sz w:val="24"/>
          <w:szCs w:val="24"/>
          <w:lang w:val="sr-Latn-ME"/>
        </w:rPr>
        <w:t xml:space="preserve"> spisak </w:t>
      </w:r>
      <w:r w:rsidRPr="000A0EED">
        <w:rPr>
          <w:rFonts w:asciiTheme="majorHAnsi" w:hAnsiTheme="majorHAnsi"/>
          <w:iCs/>
          <w:sz w:val="24"/>
          <w:szCs w:val="24"/>
          <w:lang w:val="sr-Latn-ME"/>
        </w:rPr>
        <w:t>poreskih podataka i nije se pojavio od tada. SMS</w:t>
      </w:r>
      <w:r w:rsidR="008F5FD7" w:rsidRPr="000A0EED">
        <w:rPr>
          <w:rFonts w:asciiTheme="majorHAnsi" w:hAnsiTheme="majorHAnsi"/>
          <w:iCs/>
          <w:sz w:val="24"/>
          <w:szCs w:val="24"/>
          <w:lang w:val="sr-Latn-ME"/>
        </w:rPr>
        <w:t xml:space="preserve"> </w:t>
      </w:r>
      <w:r w:rsidRPr="000A0EED">
        <w:rPr>
          <w:rFonts w:asciiTheme="majorHAnsi" w:hAnsiTheme="majorHAnsi"/>
          <w:iCs/>
          <w:sz w:val="24"/>
          <w:szCs w:val="24"/>
          <w:lang w:val="sr-Latn-ME"/>
        </w:rPr>
        <w:t>servis</w:t>
      </w:r>
      <w:r w:rsidR="008F5FD7" w:rsidRPr="000A0EED">
        <w:rPr>
          <w:rFonts w:asciiTheme="majorHAnsi" w:hAnsiTheme="majorHAnsi"/>
          <w:iCs/>
          <w:sz w:val="24"/>
          <w:szCs w:val="24"/>
          <w:lang w:val="sr-Latn-ME"/>
        </w:rPr>
        <w:t xml:space="preserve"> je bio ukinut</w:t>
      </w:r>
      <w:r w:rsidRPr="000A0EED">
        <w:rPr>
          <w:rFonts w:asciiTheme="majorHAnsi" w:hAnsiTheme="majorHAnsi"/>
          <w:iCs/>
          <w:sz w:val="24"/>
          <w:szCs w:val="24"/>
          <w:lang w:val="sr-Latn-ME"/>
        </w:rPr>
        <w:t>. Časopis</w:t>
      </w:r>
      <w:r w:rsidR="008F5FD7" w:rsidRPr="000A0EED">
        <w:rPr>
          <w:rFonts w:asciiTheme="majorHAnsi" w:hAnsiTheme="majorHAnsi"/>
          <w:iCs/>
          <w:sz w:val="24"/>
          <w:szCs w:val="24"/>
          <w:lang w:val="sr-Latn-ME"/>
        </w:rPr>
        <w:t xml:space="preserve"> se</w:t>
      </w:r>
      <w:r w:rsidRPr="000A0EED">
        <w:rPr>
          <w:rFonts w:asciiTheme="majorHAnsi" w:hAnsiTheme="majorHAnsi"/>
          <w:iCs/>
          <w:sz w:val="24"/>
          <w:szCs w:val="24"/>
          <w:lang w:val="sr-Latn-ME"/>
        </w:rPr>
        <w:t xml:space="preserve"> žalio Evropskom sudu za ljudska prava </w:t>
      </w:r>
      <w:r w:rsidR="008F5FD7" w:rsidRPr="000A0EED">
        <w:rPr>
          <w:rFonts w:asciiTheme="majorHAnsi" w:hAnsiTheme="majorHAnsi"/>
          <w:iCs/>
          <w:sz w:val="24"/>
          <w:szCs w:val="24"/>
          <w:lang w:val="sr-Latn-ME"/>
        </w:rPr>
        <w:t xml:space="preserve">zbog </w:t>
      </w:r>
      <w:r w:rsidRPr="000A0EED">
        <w:rPr>
          <w:rFonts w:asciiTheme="majorHAnsi" w:hAnsiTheme="majorHAnsi"/>
          <w:iCs/>
          <w:sz w:val="24"/>
          <w:szCs w:val="24"/>
          <w:lang w:val="sr-Latn-ME"/>
        </w:rPr>
        <w:t>krše</w:t>
      </w:r>
      <w:r w:rsidR="008F5FD7" w:rsidRPr="000A0EED">
        <w:rPr>
          <w:rFonts w:asciiTheme="majorHAnsi" w:hAnsiTheme="majorHAnsi"/>
          <w:iCs/>
          <w:sz w:val="24"/>
          <w:szCs w:val="24"/>
          <w:lang w:val="sr-Latn-ME"/>
        </w:rPr>
        <w:t xml:space="preserve">nja </w:t>
      </w:r>
      <w:r w:rsidRPr="000A0EED">
        <w:rPr>
          <w:rFonts w:asciiTheme="majorHAnsi" w:hAnsiTheme="majorHAnsi"/>
          <w:iCs/>
          <w:sz w:val="24"/>
          <w:szCs w:val="24"/>
          <w:lang w:val="sr-Latn-ME"/>
        </w:rPr>
        <w:t>prav</w:t>
      </w:r>
      <w:r w:rsidR="008F5FD7" w:rsidRPr="000A0EED">
        <w:rPr>
          <w:rFonts w:asciiTheme="majorHAnsi" w:hAnsiTheme="majorHAnsi"/>
          <w:iCs/>
          <w:sz w:val="24"/>
          <w:szCs w:val="24"/>
          <w:lang w:val="sr-Latn-ME"/>
        </w:rPr>
        <w:t>a</w:t>
      </w:r>
      <w:r w:rsidRPr="000A0EED">
        <w:rPr>
          <w:rFonts w:asciiTheme="majorHAnsi" w:hAnsiTheme="majorHAnsi"/>
          <w:iCs/>
          <w:sz w:val="24"/>
          <w:szCs w:val="24"/>
          <w:lang w:val="sr-Latn-ME"/>
        </w:rPr>
        <w:t xml:space="preserve"> na slobodu izražavanja.</w:t>
      </w:r>
      <w:r w:rsidR="000602BD" w:rsidRPr="000A0EED">
        <w:rPr>
          <w:rFonts w:asciiTheme="majorHAnsi" w:hAnsiTheme="majorHAnsi"/>
          <w:iCs/>
          <w:sz w:val="24"/>
          <w:szCs w:val="24"/>
          <w:lang w:val="sr-Latn-ME"/>
        </w:rPr>
        <w:t xml:space="preserve"> </w:t>
      </w:r>
      <w:r w:rsidR="005065B1" w:rsidRPr="000A0EED">
        <w:rPr>
          <w:rFonts w:asciiTheme="majorHAnsi" w:hAnsiTheme="majorHAnsi"/>
          <w:iCs/>
          <w:sz w:val="24"/>
          <w:szCs w:val="24"/>
          <w:lang w:val="sr-Latn-ME"/>
        </w:rPr>
        <w:t xml:space="preserve"> </w:t>
      </w:r>
    </w:p>
    <w:p w:rsidR="008F5FD7" w:rsidRPr="000A0EED" w:rsidRDefault="008F5FD7" w:rsidP="005F278E">
      <w:pPr>
        <w:jc w:val="both"/>
        <w:rPr>
          <w:rFonts w:asciiTheme="majorHAnsi" w:hAnsiTheme="majorHAnsi"/>
          <w:sz w:val="24"/>
          <w:lang w:val="sr-Latn-ME"/>
        </w:rPr>
      </w:pPr>
    </w:p>
    <w:p w:rsidR="00D30E86" w:rsidRPr="000A0EED" w:rsidRDefault="005F278E" w:rsidP="00D30E86">
      <w:pPr>
        <w:jc w:val="both"/>
        <w:rPr>
          <w:rFonts w:asciiTheme="majorHAnsi" w:hAnsiTheme="majorHAnsi"/>
          <w:sz w:val="24"/>
          <w:lang w:val="sr-Latn-ME"/>
        </w:rPr>
      </w:pPr>
      <w:r w:rsidRPr="000A0EED">
        <w:rPr>
          <w:rFonts w:asciiTheme="majorHAnsi" w:hAnsiTheme="majorHAnsi"/>
          <w:sz w:val="24"/>
          <w:lang w:val="sr-Latn-ME"/>
        </w:rPr>
        <w:t xml:space="preserve">Evropski sud je </w:t>
      </w:r>
      <w:r w:rsidR="008F5FD7" w:rsidRPr="000A0EED">
        <w:rPr>
          <w:rFonts w:asciiTheme="majorHAnsi" w:hAnsiTheme="majorHAnsi"/>
          <w:sz w:val="24"/>
          <w:lang w:val="sr-Latn-ME"/>
        </w:rPr>
        <w:t xml:space="preserve">konstatovao </w:t>
      </w:r>
      <w:r w:rsidRPr="000A0EED">
        <w:rPr>
          <w:rFonts w:asciiTheme="majorHAnsi" w:hAnsiTheme="majorHAnsi"/>
          <w:sz w:val="24"/>
          <w:lang w:val="sr-Latn-ME"/>
        </w:rPr>
        <w:t xml:space="preserve">da nije bilo kršenja prava na slobodu izražavanja. S jedne strane, Sud je </w:t>
      </w:r>
      <w:r w:rsidR="00522E20" w:rsidRPr="000A0EED">
        <w:rPr>
          <w:rFonts w:asciiTheme="majorHAnsi" w:hAnsiTheme="majorHAnsi"/>
          <w:sz w:val="24"/>
          <w:lang w:val="sr-Latn-ME"/>
        </w:rPr>
        <w:t>uzeo u obzir</w:t>
      </w:r>
      <w:r w:rsidRPr="000A0EED">
        <w:rPr>
          <w:rFonts w:asciiTheme="majorHAnsi" w:hAnsiTheme="majorHAnsi"/>
          <w:sz w:val="24"/>
          <w:lang w:val="sr-Latn-ME"/>
        </w:rPr>
        <w:t xml:space="preserve"> da</w:t>
      </w:r>
      <w:r w:rsidR="00522E20" w:rsidRPr="000A0EED">
        <w:rPr>
          <w:rFonts w:asciiTheme="majorHAnsi" w:hAnsiTheme="majorHAnsi"/>
          <w:sz w:val="24"/>
          <w:lang w:val="sr-Latn-ME"/>
        </w:rPr>
        <w:t xml:space="preserve"> su</w:t>
      </w:r>
      <w:r w:rsidRPr="000A0EED">
        <w:rPr>
          <w:rFonts w:asciiTheme="majorHAnsi" w:hAnsiTheme="majorHAnsi"/>
          <w:sz w:val="24"/>
          <w:lang w:val="sr-Latn-ME"/>
        </w:rPr>
        <w:t xml:space="preserve"> poreski podaci već bi</w:t>
      </w:r>
      <w:r w:rsidR="00522E20" w:rsidRPr="000A0EED">
        <w:rPr>
          <w:rFonts w:asciiTheme="majorHAnsi" w:hAnsiTheme="majorHAnsi"/>
          <w:sz w:val="24"/>
          <w:lang w:val="sr-Latn-ME"/>
        </w:rPr>
        <w:t>li</w:t>
      </w:r>
      <w:r w:rsidRPr="000A0EED">
        <w:rPr>
          <w:rFonts w:asciiTheme="majorHAnsi" w:hAnsiTheme="majorHAnsi"/>
          <w:sz w:val="24"/>
          <w:lang w:val="sr-Latn-ME"/>
        </w:rPr>
        <w:t xml:space="preserve"> predmet javne evidencije u</w:t>
      </w:r>
      <w:r w:rsidR="00522E20" w:rsidRPr="000A0EED">
        <w:rPr>
          <w:rFonts w:asciiTheme="majorHAnsi" w:hAnsiTheme="majorHAnsi"/>
          <w:sz w:val="24"/>
          <w:lang w:val="sr-Latn-ME"/>
        </w:rPr>
        <w:t xml:space="preserve"> Finskoj, te</w:t>
      </w:r>
      <w:r w:rsidRPr="000A0EED">
        <w:rPr>
          <w:rFonts w:asciiTheme="majorHAnsi" w:hAnsiTheme="majorHAnsi"/>
          <w:sz w:val="24"/>
          <w:lang w:val="sr-Latn-ME"/>
        </w:rPr>
        <w:t xml:space="preserve"> da je časopis</w:t>
      </w:r>
      <w:r w:rsidR="00522E20" w:rsidRPr="000A0EED">
        <w:rPr>
          <w:rFonts w:asciiTheme="majorHAnsi" w:hAnsiTheme="majorHAnsi"/>
          <w:sz w:val="24"/>
          <w:lang w:val="sr-Latn-ME"/>
        </w:rPr>
        <w:t xml:space="preserve"> te podatke dob</w:t>
      </w:r>
      <w:r w:rsidRPr="000A0EED">
        <w:rPr>
          <w:rFonts w:asciiTheme="majorHAnsi" w:hAnsiTheme="majorHAnsi"/>
          <w:sz w:val="24"/>
          <w:lang w:val="sr-Latn-ME"/>
        </w:rPr>
        <w:t>io</w:t>
      </w:r>
      <w:r w:rsidR="00522E20" w:rsidRPr="000A0EED">
        <w:rPr>
          <w:rFonts w:asciiTheme="majorHAnsi" w:hAnsiTheme="majorHAnsi"/>
          <w:sz w:val="24"/>
          <w:lang w:val="sr-Latn-ME"/>
        </w:rPr>
        <w:t xml:space="preserve"> zakonito</w:t>
      </w:r>
      <w:r w:rsidRPr="000A0EED">
        <w:rPr>
          <w:rFonts w:asciiTheme="majorHAnsi" w:hAnsiTheme="majorHAnsi"/>
          <w:sz w:val="24"/>
          <w:lang w:val="sr-Latn-ME"/>
        </w:rPr>
        <w:t xml:space="preserve"> i direktno od poreskih organa. </w:t>
      </w:r>
      <w:r w:rsidR="00522E20" w:rsidRPr="000A0EED">
        <w:rPr>
          <w:rFonts w:asciiTheme="majorHAnsi" w:hAnsiTheme="majorHAnsi"/>
          <w:sz w:val="24"/>
          <w:lang w:val="sr-Latn-ME"/>
        </w:rPr>
        <w:t>Takođe je uzeo u obzir</w:t>
      </w:r>
      <w:r w:rsidRPr="000A0EED">
        <w:rPr>
          <w:rFonts w:asciiTheme="majorHAnsi" w:hAnsiTheme="majorHAnsi"/>
          <w:sz w:val="24"/>
          <w:lang w:val="sr-Latn-ME"/>
        </w:rPr>
        <w:t xml:space="preserve"> da</w:t>
      </w:r>
      <w:r w:rsidR="00522E20" w:rsidRPr="000A0EED">
        <w:rPr>
          <w:rFonts w:asciiTheme="majorHAnsi" w:hAnsiTheme="majorHAnsi"/>
          <w:sz w:val="24"/>
          <w:lang w:val="sr-Latn-ME"/>
        </w:rPr>
        <w:t xml:space="preserve"> su</w:t>
      </w:r>
      <w:r w:rsidRPr="000A0EED">
        <w:rPr>
          <w:rFonts w:asciiTheme="majorHAnsi" w:hAnsiTheme="majorHAnsi"/>
          <w:sz w:val="24"/>
          <w:lang w:val="sr-Latn-ME"/>
        </w:rPr>
        <w:t xml:space="preserve"> </w:t>
      </w:r>
      <w:r w:rsidR="00522E20" w:rsidRPr="000A0EED">
        <w:rPr>
          <w:rFonts w:asciiTheme="majorHAnsi" w:hAnsiTheme="majorHAnsi"/>
          <w:sz w:val="24"/>
          <w:lang w:val="sr-Latn-ME"/>
        </w:rPr>
        <w:t>objavljene informacije bile tačne</w:t>
      </w:r>
      <w:r w:rsidRPr="000A0EED">
        <w:rPr>
          <w:rFonts w:asciiTheme="majorHAnsi" w:hAnsiTheme="majorHAnsi"/>
          <w:sz w:val="24"/>
          <w:lang w:val="sr-Latn-ME"/>
        </w:rPr>
        <w:t xml:space="preserve">. </w:t>
      </w:r>
      <w:r w:rsidR="00522E20" w:rsidRPr="000A0EED">
        <w:rPr>
          <w:rFonts w:asciiTheme="majorHAnsi" w:hAnsiTheme="majorHAnsi"/>
          <w:sz w:val="24"/>
          <w:lang w:val="sr-Latn-ME"/>
        </w:rPr>
        <w:t>Zabrinutost</w:t>
      </w:r>
      <w:r w:rsidRPr="000A0EED">
        <w:rPr>
          <w:rFonts w:asciiTheme="majorHAnsi" w:hAnsiTheme="majorHAnsi"/>
          <w:sz w:val="24"/>
          <w:lang w:val="sr-Latn-ME"/>
        </w:rPr>
        <w:t xml:space="preserve"> Sud</w:t>
      </w:r>
      <w:r w:rsidR="00522E20" w:rsidRPr="000A0EED">
        <w:rPr>
          <w:rFonts w:asciiTheme="majorHAnsi" w:hAnsiTheme="majorHAnsi"/>
          <w:sz w:val="24"/>
          <w:lang w:val="sr-Latn-ME"/>
        </w:rPr>
        <w:t>a izazvao je jedino</w:t>
      </w:r>
      <w:r w:rsidRPr="000A0EED">
        <w:rPr>
          <w:rFonts w:asciiTheme="majorHAnsi" w:hAnsiTheme="majorHAnsi"/>
          <w:sz w:val="24"/>
          <w:lang w:val="sr-Latn-ME"/>
        </w:rPr>
        <w:t xml:space="preserve"> obim </w:t>
      </w:r>
      <w:r w:rsidR="00522E20" w:rsidRPr="000A0EED">
        <w:rPr>
          <w:rFonts w:asciiTheme="majorHAnsi" w:hAnsiTheme="majorHAnsi"/>
          <w:sz w:val="24"/>
          <w:lang w:val="sr-Latn-ME"/>
        </w:rPr>
        <w:t xml:space="preserve">objavljenih </w:t>
      </w:r>
      <w:r w:rsidRPr="000A0EED">
        <w:rPr>
          <w:rFonts w:asciiTheme="majorHAnsi" w:hAnsiTheme="majorHAnsi"/>
          <w:sz w:val="24"/>
          <w:lang w:val="sr-Latn-ME"/>
        </w:rPr>
        <w:t>podataka. Sud je razm</w:t>
      </w:r>
      <w:r w:rsidR="00E23BAB" w:rsidRPr="000A0EED">
        <w:rPr>
          <w:rFonts w:asciiTheme="majorHAnsi" w:hAnsiTheme="majorHAnsi"/>
          <w:sz w:val="24"/>
          <w:lang w:val="sr-Latn-ME"/>
        </w:rPr>
        <w:t>otrio</w:t>
      </w:r>
      <w:r w:rsidRPr="000A0EED">
        <w:rPr>
          <w:rFonts w:asciiTheme="majorHAnsi" w:hAnsiTheme="majorHAnsi"/>
          <w:sz w:val="24"/>
          <w:lang w:val="sr-Latn-ME"/>
        </w:rPr>
        <w:t xml:space="preserve"> obrazloženje Vrhovnog upravnog suda Finske</w:t>
      </w:r>
      <w:r w:rsidR="005065B1" w:rsidRPr="000A0EED">
        <w:rPr>
          <w:rFonts w:asciiTheme="majorHAnsi" w:hAnsiTheme="majorHAnsi"/>
          <w:sz w:val="24"/>
          <w:lang w:val="sr-Latn-ME"/>
        </w:rPr>
        <w:t>,</w:t>
      </w:r>
      <w:r w:rsidRPr="000A0EED">
        <w:rPr>
          <w:rFonts w:asciiTheme="majorHAnsi" w:hAnsiTheme="majorHAnsi"/>
          <w:sz w:val="24"/>
          <w:lang w:val="sr-Latn-ME"/>
        </w:rPr>
        <w:t xml:space="preserve"> koji je </w:t>
      </w:r>
      <w:r w:rsidR="00E23BAB" w:rsidRPr="000A0EED">
        <w:rPr>
          <w:rFonts w:asciiTheme="majorHAnsi" w:hAnsiTheme="majorHAnsi"/>
          <w:sz w:val="24"/>
          <w:lang w:val="sr-Latn-ME"/>
        </w:rPr>
        <w:t>našao da objavljivanje cjelokupne</w:t>
      </w:r>
      <w:r w:rsidRPr="000A0EED">
        <w:rPr>
          <w:rFonts w:asciiTheme="majorHAnsi" w:hAnsiTheme="majorHAnsi"/>
          <w:sz w:val="24"/>
          <w:lang w:val="sr-Latn-ME"/>
        </w:rPr>
        <w:t xml:space="preserve"> poresk</w:t>
      </w:r>
      <w:r w:rsidR="00E23BAB" w:rsidRPr="000A0EED">
        <w:rPr>
          <w:rFonts w:asciiTheme="majorHAnsi" w:hAnsiTheme="majorHAnsi"/>
          <w:sz w:val="24"/>
          <w:lang w:val="sr-Latn-ME"/>
        </w:rPr>
        <w:t>e baze</w:t>
      </w:r>
      <w:r w:rsidRPr="000A0EED">
        <w:rPr>
          <w:rFonts w:asciiTheme="majorHAnsi" w:hAnsiTheme="majorHAnsi"/>
          <w:sz w:val="24"/>
          <w:lang w:val="sr-Latn-ME"/>
        </w:rPr>
        <w:t xml:space="preserve"> podataka </w:t>
      </w:r>
      <w:r w:rsidR="00E23BAB" w:rsidRPr="000A0EED">
        <w:rPr>
          <w:rFonts w:asciiTheme="majorHAnsi" w:hAnsiTheme="majorHAnsi"/>
          <w:sz w:val="24"/>
          <w:lang w:val="sr-Latn-ME"/>
        </w:rPr>
        <w:t xml:space="preserve">od </w:t>
      </w:r>
      <w:r w:rsidRPr="000A0EED">
        <w:rPr>
          <w:rFonts w:asciiTheme="majorHAnsi" w:hAnsiTheme="majorHAnsi"/>
          <w:sz w:val="24"/>
          <w:lang w:val="sr-Latn-ME"/>
        </w:rPr>
        <w:t>1,2 miliona ljudi ne</w:t>
      </w:r>
      <w:r w:rsidR="00E23BAB" w:rsidRPr="000A0EED">
        <w:rPr>
          <w:rFonts w:asciiTheme="majorHAnsi" w:hAnsiTheme="majorHAnsi"/>
          <w:sz w:val="24"/>
          <w:lang w:val="sr-Latn-ME"/>
        </w:rPr>
        <w:t xml:space="preserve"> predstavlja</w:t>
      </w:r>
      <w:r w:rsidRPr="000A0EED">
        <w:rPr>
          <w:rFonts w:asciiTheme="majorHAnsi" w:hAnsiTheme="majorHAnsi"/>
          <w:sz w:val="24"/>
          <w:lang w:val="sr-Latn-ME"/>
        </w:rPr>
        <w:t xml:space="preserve"> </w:t>
      </w:r>
      <w:r w:rsidRPr="000A0EED">
        <w:rPr>
          <w:rFonts w:asciiTheme="majorHAnsi" w:hAnsiTheme="majorHAnsi"/>
          <w:i/>
          <w:sz w:val="24"/>
          <w:lang w:val="sr-Latn-ME"/>
        </w:rPr>
        <w:t>novinarsk</w:t>
      </w:r>
      <w:r w:rsidR="00E23BAB" w:rsidRPr="000A0EED">
        <w:rPr>
          <w:rFonts w:asciiTheme="majorHAnsi" w:hAnsiTheme="majorHAnsi"/>
          <w:i/>
          <w:sz w:val="24"/>
          <w:lang w:val="sr-Latn-ME"/>
        </w:rPr>
        <w:t>u</w:t>
      </w:r>
      <w:r w:rsidRPr="000A0EED">
        <w:rPr>
          <w:rFonts w:asciiTheme="majorHAnsi" w:hAnsiTheme="majorHAnsi"/>
          <w:i/>
          <w:sz w:val="24"/>
          <w:lang w:val="sr-Latn-ME"/>
        </w:rPr>
        <w:t xml:space="preserve"> aktivnost</w:t>
      </w:r>
      <w:r w:rsidR="00E23BAB" w:rsidRPr="000A0EED">
        <w:rPr>
          <w:rFonts w:asciiTheme="majorHAnsi" w:hAnsiTheme="majorHAnsi"/>
          <w:sz w:val="24"/>
          <w:lang w:val="sr-Latn-ME"/>
        </w:rPr>
        <w:t>, te</w:t>
      </w:r>
      <w:r w:rsidRPr="000A0EED">
        <w:rPr>
          <w:rFonts w:asciiTheme="majorHAnsi" w:hAnsiTheme="majorHAnsi"/>
          <w:sz w:val="24"/>
          <w:lang w:val="sr-Latn-ME"/>
        </w:rPr>
        <w:t xml:space="preserve"> da </w:t>
      </w:r>
      <w:r w:rsidR="00E23BAB" w:rsidRPr="000A0EED">
        <w:rPr>
          <w:rFonts w:asciiTheme="majorHAnsi" w:hAnsiTheme="majorHAnsi"/>
          <w:sz w:val="24"/>
          <w:lang w:val="sr-Latn-ME"/>
        </w:rPr>
        <w:t xml:space="preserve">stoga </w:t>
      </w:r>
      <w:r w:rsidR="00E23BAB" w:rsidRPr="000A0EED">
        <w:rPr>
          <w:rFonts w:asciiTheme="majorHAnsi" w:hAnsiTheme="majorHAnsi"/>
          <w:i/>
          <w:sz w:val="24"/>
          <w:lang w:val="sr-Latn-ME"/>
        </w:rPr>
        <w:t xml:space="preserve">izuzetak u </w:t>
      </w:r>
      <w:r w:rsidRPr="000A0EED">
        <w:rPr>
          <w:rFonts w:asciiTheme="majorHAnsi" w:hAnsiTheme="majorHAnsi"/>
          <w:i/>
          <w:sz w:val="24"/>
          <w:lang w:val="sr-Latn-ME"/>
        </w:rPr>
        <w:t>novinarstv</w:t>
      </w:r>
      <w:r w:rsidR="00E23BAB" w:rsidRPr="000A0EED">
        <w:rPr>
          <w:rFonts w:asciiTheme="majorHAnsi" w:hAnsiTheme="majorHAnsi"/>
          <w:i/>
          <w:sz w:val="24"/>
          <w:lang w:val="sr-Latn-ME"/>
        </w:rPr>
        <w:t>u</w:t>
      </w:r>
      <w:r w:rsidR="00E23BAB" w:rsidRPr="000A0EED">
        <w:rPr>
          <w:rFonts w:asciiTheme="majorHAnsi" w:hAnsiTheme="majorHAnsi"/>
          <w:sz w:val="24"/>
          <w:lang w:val="sr-Latn-ME"/>
        </w:rPr>
        <w:t xml:space="preserve"> od </w:t>
      </w:r>
      <w:r w:rsidRPr="000A0EED">
        <w:rPr>
          <w:rFonts w:asciiTheme="majorHAnsi" w:hAnsiTheme="majorHAnsi"/>
          <w:sz w:val="24"/>
          <w:lang w:val="sr-Latn-ME"/>
        </w:rPr>
        <w:t xml:space="preserve">principa privatnosti podataka </w:t>
      </w:r>
      <w:r w:rsidR="00E23BAB" w:rsidRPr="000A0EED">
        <w:rPr>
          <w:rFonts w:asciiTheme="majorHAnsi" w:hAnsiTheme="majorHAnsi"/>
          <w:sz w:val="24"/>
          <w:lang w:val="sr-Latn-ME"/>
        </w:rPr>
        <w:t>u konkretnom slučaju n</w:t>
      </w:r>
      <w:r w:rsidRPr="000A0EED">
        <w:rPr>
          <w:rFonts w:asciiTheme="majorHAnsi" w:hAnsiTheme="majorHAnsi"/>
          <w:sz w:val="24"/>
          <w:lang w:val="sr-Latn-ME"/>
        </w:rPr>
        <w:t>ije</w:t>
      </w:r>
      <w:r w:rsidR="00E23BAB" w:rsidRPr="000A0EED">
        <w:rPr>
          <w:rFonts w:asciiTheme="majorHAnsi" w:hAnsiTheme="majorHAnsi"/>
          <w:sz w:val="24"/>
          <w:lang w:val="sr-Latn-ME"/>
        </w:rPr>
        <w:t xml:space="preserve"> bio</w:t>
      </w:r>
      <w:r w:rsidRPr="000A0EED">
        <w:rPr>
          <w:rFonts w:asciiTheme="majorHAnsi" w:hAnsiTheme="majorHAnsi"/>
          <w:sz w:val="24"/>
          <w:lang w:val="sr-Latn-ME"/>
        </w:rPr>
        <w:t xml:space="preserve"> </w:t>
      </w:r>
      <w:r w:rsidR="00E23BAB" w:rsidRPr="000A0EED">
        <w:rPr>
          <w:rFonts w:asciiTheme="majorHAnsi" w:hAnsiTheme="majorHAnsi"/>
          <w:sz w:val="24"/>
          <w:lang w:val="sr-Latn-ME"/>
        </w:rPr>
        <w:t>primjenjiv.</w:t>
      </w:r>
      <w:r w:rsidRPr="000A0EED">
        <w:rPr>
          <w:rFonts w:asciiTheme="majorHAnsi" w:hAnsiTheme="majorHAnsi"/>
          <w:sz w:val="24"/>
          <w:lang w:val="sr-Latn-ME"/>
        </w:rPr>
        <w:t xml:space="preserve"> U svom obrazloženju, Vrhovni upravni sud Finsk</w:t>
      </w:r>
      <w:r w:rsidR="00E23BAB" w:rsidRPr="000A0EED">
        <w:rPr>
          <w:rFonts w:asciiTheme="majorHAnsi" w:hAnsiTheme="majorHAnsi"/>
          <w:sz w:val="24"/>
          <w:lang w:val="sr-Latn-ME"/>
        </w:rPr>
        <w:t>e</w:t>
      </w:r>
      <w:r w:rsidRPr="000A0EED">
        <w:rPr>
          <w:rFonts w:asciiTheme="majorHAnsi" w:hAnsiTheme="majorHAnsi"/>
          <w:sz w:val="24"/>
          <w:lang w:val="sr-Latn-ME"/>
        </w:rPr>
        <w:t xml:space="preserve"> pridao</w:t>
      </w:r>
      <w:r w:rsidR="00E23BAB" w:rsidRPr="000A0EED">
        <w:rPr>
          <w:rFonts w:asciiTheme="majorHAnsi" w:hAnsiTheme="majorHAnsi"/>
          <w:sz w:val="24"/>
          <w:lang w:val="sr-Latn-ME"/>
        </w:rPr>
        <w:t xml:space="preserve"> je</w:t>
      </w:r>
      <w:r w:rsidRPr="000A0EED">
        <w:rPr>
          <w:rFonts w:asciiTheme="majorHAnsi" w:hAnsiTheme="majorHAnsi"/>
          <w:sz w:val="24"/>
          <w:lang w:val="sr-Latn-ME"/>
        </w:rPr>
        <w:t xml:space="preserve"> značaj</w:t>
      </w:r>
      <w:r w:rsidR="0071441C" w:rsidRPr="000A0EED">
        <w:rPr>
          <w:rFonts w:asciiTheme="majorHAnsi" w:hAnsiTheme="majorHAnsi"/>
          <w:sz w:val="24"/>
          <w:lang w:val="sr-Latn-ME"/>
        </w:rPr>
        <w:t xml:space="preserve"> </w:t>
      </w:r>
      <w:r w:rsidRPr="000A0EED">
        <w:rPr>
          <w:rFonts w:asciiTheme="majorHAnsi" w:hAnsiTheme="majorHAnsi"/>
          <w:sz w:val="24"/>
          <w:lang w:val="sr-Latn-ME"/>
        </w:rPr>
        <w:t>prav</w:t>
      </w:r>
      <w:r w:rsidR="001117F0" w:rsidRPr="000A0EED">
        <w:rPr>
          <w:rFonts w:asciiTheme="majorHAnsi" w:hAnsiTheme="majorHAnsi"/>
          <w:sz w:val="24"/>
          <w:lang w:val="sr-Latn-ME"/>
        </w:rPr>
        <w:t>u</w:t>
      </w:r>
      <w:r w:rsidRPr="000A0EED">
        <w:rPr>
          <w:rFonts w:asciiTheme="majorHAnsi" w:hAnsiTheme="majorHAnsi"/>
          <w:sz w:val="24"/>
          <w:lang w:val="sr-Latn-ME"/>
        </w:rPr>
        <w:t xml:space="preserve"> </w:t>
      </w:r>
      <w:r w:rsidR="001117F0" w:rsidRPr="000A0EED">
        <w:rPr>
          <w:rFonts w:asciiTheme="majorHAnsi" w:hAnsiTheme="majorHAnsi"/>
          <w:sz w:val="24"/>
          <w:lang w:val="sr-Latn-ME"/>
        </w:rPr>
        <w:t xml:space="preserve">kompanije koja je </w:t>
      </w:r>
      <w:r w:rsidRPr="000A0EED">
        <w:rPr>
          <w:rFonts w:asciiTheme="majorHAnsi" w:hAnsiTheme="majorHAnsi"/>
          <w:sz w:val="24"/>
          <w:lang w:val="sr-Latn-ME"/>
        </w:rPr>
        <w:t>podn</w:t>
      </w:r>
      <w:r w:rsidR="001117F0" w:rsidRPr="000A0EED">
        <w:rPr>
          <w:rFonts w:asciiTheme="majorHAnsi" w:hAnsiTheme="majorHAnsi"/>
          <w:sz w:val="24"/>
          <w:lang w:val="sr-Latn-ME"/>
        </w:rPr>
        <w:t xml:space="preserve">ijela predstavku </w:t>
      </w:r>
      <w:r w:rsidR="00BA0C8A">
        <w:rPr>
          <w:rFonts w:asciiTheme="majorHAnsi" w:hAnsiTheme="majorHAnsi"/>
          <w:sz w:val="24"/>
          <w:lang w:val="sr-Latn-ME"/>
        </w:rPr>
        <w:t xml:space="preserve">u odnosu </w:t>
      </w:r>
      <w:r w:rsidRPr="000A0EED">
        <w:rPr>
          <w:rFonts w:asciiTheme="majorHAnsi" w:hAnsiTheme="majorHAnsi"/>
          <w:sz w:val="24"/>
          <w:lang w:val="sr-Latn-ME"/>
        </w:rPr>
        <w:t xml:space="preserve">na </w:t>
      </w:r>
      <w:r w:rsidR="001117F0" w:rsidRPr="000A0EED">
        <w:rPr>
          <w:rFonts w:asciiTheme="majorHAnsi" w:hAnsiTheme="majorHAnsi"/>
          <w:sz w:val="24"/>
          <w:lang w:val="sr-Latn-ME"/>
        </w:rPr>
        <w:t>slobodu izražavanja, kao i pravu</w:t>
      </w:r>
      <w:r w:rsidRPr="000A0EED">
        <w:rPr>
          <w:rFonts w:asciiTheme="majorHAnsi" w:hAnsiTheme="majorHAnsi"/>
          <w:sz w:val="24"/>
          <w:lang w:val="sr-Latn-ME"/>
        </w:rPr>
        <w:t xml:space="preserve"> na poštovanje privatnog života poreskih obveznika čiji </w:t>
      </w:r>
      <w:r w:rsidR="0071441C" w:rsidRPr="000A0EED">
        <w:rPr>
          <w:rFonts w:asciiTheme="majorHAnsi" w:hAnsiTheme="majorHAnsi"/>
          <w:sz w:val="24"/>
          <w:lang w:val="sr-Latn-ME"/>
        </w:rPr>
        <w:t>su podaci bili objavljeni</w:t>
      </w:r>
      <w:r w:rsidRPr="000A0EED">
        <w:rPr>
          <w:rFonts w:asciiTheme="majorHAnsi" w:hAnsiTheme="majorHAnsi"/>
          <w:sz w:val="24"/>
          <w:lang w:val="sr-Latn-ME"/>
        </w:rPr>
        <w:t xml:space="preserve">, ali je </w:t>
      </w:r>
      <w:r w:rsidR="0071441C" w:rsidRPr="000A0EED">
        <w:rPr>
          <w:rFonts w:asciiTheme="majorHAnsi" w:hAnsiTheme="majorHAnsi"/>
          <w:sz w:val="24"/>
          <w:lang w:val="sr-Latn-ME"/>
        </w:rPr>
        <w:t>u konačnom konstatovao</w:t>
      </w:r>
      <w:r w:rsidRPr="000A0EED">
        <w:rPr>
          <w:rFonts w:asciiTheme="majorHAnsi" w:hAnsiTheme="majorHAnsi"/>
          <w:sz w:val="24"/>
          <w:lang w:val="sr-Latn-ME"/>
        </w:rPr>
        <w:t xml:space="preserve"> da pravo na privatnost pojedinaca </w:t>
      </w:r>
      <w:r w:rsidR="0071441C" w:rsidRPr="000A0EED">
        <w:rPr>
          <w:rFonts w:asciiTheme="majorHAnsi" w:hAnsiTheme="majorHAnsi"/>
          <w:sz w:val="24"/>
          <w:lang w:val="sr-Latn-ME"/>
        </w:rPr>
        <w:t xml:space="preserve">u ovom slučaju </w:t>
      </w:r>
      <w:r w:rsidR="005065B1" w:rsidRPr="000A0EED">
        <w:rPr>
          <w:rFonts w:asciiTheme="majorHAnsi" w:hAnsiTheme="majorHAnsi"/>
          <w:sz w:val="24"/>
          <w:lang w:val="sr-Latn-ME"/>
        </w:rPr>
        <w:t>ima p</w:t>
      </w:r>
      <w:r w:rsidR="00BA0C8A">
        <w:rPr>
          <w:rFonts w:asciiTheme="majorHAnsi" w:hAnsiTheme="majorHAnsi"/>
          <w:sz w:val="24"/>
          <w:lang w:val="sr-Latn-ME"/>
        </w:rPr>
        <w:t>rednost</w:t>
      </w:r>
      <w:r w:rsidR="005065B1" w:rsidRPr="000A0EED">
        <w:rPr>
          <w:rFonts w:asciiTheme="majorHAnsi" w:hAnsiTheme="majorHAnsi"/>
          <w:sz w:val="24"/>
          <w:lang w:val="sr-Latn-ME"/>
        </w:rPr>
        <w:t xml:space="preserve"> nad</w:t>
      </w:r>
      <w:r w:rsidRPr="000A0EED">
        <w:rPr>
          <w:rFonts w:asciiTheme="majorHAnsi" w:hAnsiTheme="majorHAnsi"/>
          <w:sz w:val="24"/>
          <w:lang w:val="sr-Latn-ME"/>
        </w:rPr>
        <w:t xml:space="preserve"> </w:t>
      </w:r>
      <w:r w:rsidR="0071441C" w:rsidRPr="000A0EED">
        <w:rPr>
          <w:rFonts w:asciiTheme="majorHAnsi" w:hAnsiTheme="majorHAnsi"/>
          <w:sz w:val="24"/>
          <w:lang w:val="sr-Latn-ME"/>
        </w:rPr>
        <w:t>prav</w:t>
      </w:r>
      <w:r w:rsidR="005065B1" w:rsidRPr="000A0EED">
        <w:rPr>
          <w:rFonts w:asciiTheme="majorHAnsi" w:hAnsiTheme="majorHAnsi"/>
          <w:sz w:val="24"/>
          <w:lang w:val="sr-Latn-ME"/>
        </w:rPr>
        <w:t>om</w:t>
      </w:r>
      <w:r w:rsidR="0071441C" w:rsidRPr="000A0EED">
        <w:rPr>
          <w:rFonts w:asciiTheme="majorHAnsi" w:hAnsiTheme="majorHAnsi"/>
          <w:sz w:val="24"/>
          <w:lang w:val="sr-Latn-ME"/>
        </w:rPr>
        <w:t xml:space="preserve"> kompanije na </w:t>
      </w:r>
      <w:r w:rsidRPr="000A0EED">
        <w:rPr>
          <w:rFonts w:asciiTheme="majorHAnsi" w:hAnsiTheme="majorHAnsi"/>
          <w:sz w:val="24"/>
          <w:lang w:val="sr-Latn-ME"/>
        </w:rPr>
        <w:t>slobodu</w:t>
      </w:r>
      <w:r w:rsidR="0071441C" w:rsidRPr="000A0EED">
        <w:rPr>
          <w:rFonts w:asciiTheme="majorHAnsi" w:hAnsiTheme="majorHAnsi"/>
          <w:sz w:val="24"/>
          <w:lang w:val="sr-Latn-ME"/>
        </w:rPr>
        <w:t xml:space="preserve"> izražavanja</w:t>
      </w:r>
      <w:r w:rsidRPr="000A0EED">
        <w:rPr>
          <w:rFonts w:asciiTheme="majorHAnsi" w:hAnsiTheme="majorHAnsi"/>
          <w:sz w:val="24"/>
          <w:lang w:val="sr-Latn-ME"/>
        </w:rPr>
        <w:t xml:space="preserve">. Evropski sud za ljudska prava </w:t>
      </w:r>
      <w:r w:rsidR="0071441C" w:rsidRPr="000A0EED">
        <w:rPr>
          <w:rFonts w:asciiTheme="majorHAnsi" w:hAnsiTheme="majorHAnsi"/>
          <w:sz w:val="24"/>
          <w:lang w:val="sr-Latn-ME"/>
        </w:rPr>
        <w:t xml:space="preserve">okarakterisao je ovo obrazloženje kao </w:t>
      </w:r>
      <w:r w:rsidRPr="000A0EED">
        <w:rPr>
          <w:rFonts w:asciiTheme="majorHAnsi" w:hAnsiTheme="majorHAnsi"/>
          <w:i/>
          <w:sz w:val="24"/>
          <w:lang w:val="sr-Latn-ME"/>
        </w:rPr>
        <w:t>ub</w:t>
      </w:r>
      <w:r w:rsidR="0071441C" w:rsidRPr="000A0EED">
        <w:rPr>
          <w:rFonts w:asciiTheme="majorHAnsi" w:hAnsiTheme="majorHAnsi"/>
          <w:i/>
          <w:sz w:val="24"/>
          <w:lang w:val="sr-Latn-ME"/>
        </w:rPr>
        <w:t>j</w:t>
      </w:r>
      <w:r w:rsidRPr="000A0EED">
        <w:rPr>
          <w:rFonts w:asciiTheme="majorHAnsi" w:hAnsiTheme="majorHAnsi"/>
          <w:i/>
          <w:sz w:val="24"/>
          <w:lang w:val="sr-Latn-ME"/>
        </w:rPr>
        <w:t>edljiv</w:t>
      </w:r>
      <w:r w:rsidR="0071441C" w:rsidRPr="000A0EED">
        <w:rPr>
          <w:rFonts w:asciiTheme="majorHAnsi" w:hAnsiTheme="majorHAnsi"/>
          <w:i/>
          <w:sz w:val="24"/>
          <w:lang w:val="sr-Latn-ME"/>
        </w:rPr>
        <w:t>o</w:t>
      </w:r>
      <w:r w:rsidRPr="000A0EED">
        <w:rPr>
          <w:rFonts w:asciiTheme="majorHAnsi" w:hAnsiTheme="majorHAnsi"/>
          <w:sz w:val="24"/>
          <w:lang w:val="sr-Latn-ME"/>
        </w:rPr>
        <w:t xml:space="preserve">. </w:t>
      </w:r>
      <w:r w:rsidR="007D00EF" w:rsidRPr="000A0EED">
        <w:rPr>
          <w:rFonts w:asciiTheme="majorHAnsi" w:hAnsiTheme="majorHAnsi"/>
          <w:sz w:val="24"/>
          <w:lang w:val="sr-Latn-ME"/>
        </w:rPr>
        <w:t>U pogledu izrečene kazne</w:t>
      </w:r>
      <w:r w:rsidRPr="000A0EED">
        <w:rPr>
          <w:rFonts w:asciiTheme="majorHAnsi" w:hAnsiTheme="majorHAnsi"/>
          <w:sz w:val="24"/>
          <w:lang w:val="sr-Latn-ME"/>
        </w:rPr>
        <w:t xml:space="preserve">, </w:t>
      </w:r>
      <w:r w:rsidR="007D00EF" w:rsidRPr="000A0EED">
        <w:rPr>
          <w:rFonts w:asciiTheme="majorHAnsi" w:hAnsiTheme="majorHAnsi"/>
          <w:sz w:val="24"/>
          <w:lang w:val="sr-Latn-ME"/>
        </w:rPr>
        <w:t xml:space="preserve">finski </w:t>
      </w:r>
      <w:r w:rsidRPr="000A0EED">
        <w:rPr>
          <w:rFonts w:asciiTheme="majorHAnsi" w:hAnsiTheme="majorHAnsi"/>
          <w:sz w:val="24"/>
          <w:lang w:val="sr-Latn-ME"/>
        </w:rPr>
        <w:t xml:space="preserve">sud je </w:t>
      </w:r>
      <w:r w:rsidR="007D00EF" w:rsidRPr="000A0EED">
        <w:rPr>
          <w:rFonts w:asciiTheme="majorHAnsi" w:hAnsiTheme="majorHAnsi"/>
          <w:sz w:val="24"/>
          <w:lang w:val="sr-Latn-ME"/>
        </w:rPr>
        <w:t>naveo</w:t>
      </w:r>
      <w:r w:rsidRPr="000A0EED">
        <w:rPr>
          <w:rFonts w:asciiTheme="majorHAnsi" w:hAnsiTheme="majorHAnsi"/>
          <w:sz w:val="24"/>
          <w:lang w:val="sr-Latn-ME"/>
        </w:rPr>
        <w:t xml:space="preserve"> da su kompanije i dalje </w:t>
      </w:r>
      <w:r w:rsidR="007D00EF" w:rsidRPr="000A0EED">
        <w:rPr>
          <w:rFonts w:asciiTheme="majorHAnsi" w:hAnsiTheme="majorHAnsi"/>
          <w:sz w:val="24"/>
          <w:lang w:val="sr-Latn-ME"/>
        </w:rPr>
        <w:t xml:space="preserve">mogle da </w:t>
      </w:r>
      <w:r w:rsidRPr="000A0EED">
        <w:rPr>
          <w:rFonts w:asciiTheme="majorHAnsi" w:hAnsiTheme="majorHAnsi"/>
          <w:sz w:val="24"/>
          <w:lang w:val="sr-Latn-ME"/>
        </w:rPr>
        <w:t xml:space="preserve">objavljuju </w:t>
      </w:r>
      <w:r w:rsidR="007D00EF" w:rsidRPr="000A0EED">
        <w:rPr>
          <w:rFonts w:asciiTheme="majorHAnsi" w:hAnsiTheme="majorHAnsi"/>
          <w:sz w:val="24"/>
          <w:lang w:val="sr-Latn-ME"/>
        </w:rPr>
        <w:t xml:space="preserve">poreske </w:t>
      </w:r>
      <w:r w:rsidRPr="000A0EED">
        <w:rPr>
          <w:rFonts w:asciiTheme="majorHAnsi" w:hAnsiTheme="majorHAnsi"/>
          <w:sz w:val="24"/>
          <w:lang w:val="sr-Latn-ME"/>
        </w:rPr>
        <w:t>podatke</w:t>
      </w:r>
      <w:r w:rsidR="007D00EF" w:rsidRPr="000A0EED">
        <w:rPr>
          <w:rFonts w:asciiTheme="majorHAnsi" w:hAnsiTheme="majorHAnsi"/>
          <w:sz w:val="24"/>
          <w:lang w:val="sr-Latn-ME"/>
        </w:rPr>
        <w:t xml:space="preserve">, ali </w:t>
      </w:r>
      <w:r w:rsidRPr="000A0EED">
        <w:rPr>
          <w:rFonts w:asciiTheme="majorHAnsi" w:hAnsiTheme="majorHAnsi"/>
          <w:sz w:val="24"/>
          <w:lang w:val="sr-Latn-ME"/>
        </w:rPr>
        <w:t xml:space="preserve">ne </w:t>
      </w:r>
      <w:r w:rsidR="007D00EF" w:rsidRPr="000A0EED">
        <w:rPr>
          <w:rFonts w:asciiTheme="majorHAnsi" w:hAnsiTheme="majorHAnsi"/>
          <w:sz w:val="24"/>
          <w:lang w:val="sr-Latn-ME"/>
        </w:rPr>
        <w:t>i</w:t>
      </w:r>
      <w:r w:rsidRPr="000A0EED">
        <w:rPr>
          <w:rFonts w:asciiTheme="majorHAnsi" w:hAnsiTheme="majorHAnsi"/>
          <w:sz w:val="24"/>
          <w:lang w:val="sr-Latn-ME"/>
        </w:rPr>
        <w:t xml:space="preserve"> bazu podataka u c</w:t>
      </w:r>
      <w:r w:rsidR="007D00EF" w:rsidRPr="000A0EED">
        <w:rPr>
          <w:rFonts w:asciiTheme="majorHAnsi" w:hAnsiTheme="majorHAnsi"/>
          <w:sz w:val="24"/>
          <w:lang w:val="sr-Latn-ME"/>
        </w:rPr>
        <w:t>jelosti</w:t>
      </w:r>
      <w:r w:rsidRPr="000A0EED">
        <w:rPr>
          <w:rFonts w:asciiTheme="majorHAnsi" w:hAnsiTheme="majorHAnsi"/>
          <w:sz w:val="24"/>
          <w:lang w:val="sr-Latn-ME"/>
        </w:rPr>
        <w:t xml:space="preserve">. </w:t>
      </w:r>
      <w:r w:rsidRPr="000A0EED">
        <w:rPr>
          <w:rFonts w:asciiTheme="majorHAnsi" w:hAnsiTheme="majorHAnsi"/>
          <w:sz w:val="24"/>
          <w:lang w:val="sr-Latn-ME"/>
        </w:rPr>
        <w:lastRenderedPageBreak/>
        <w:t>Mada je Sud priznao da je časopis morao da</w:t>
      </w:r>
      <w:r w:rsidR="007D00EF" w:rsidRPr="000A0EED">
        <w:rPr>
          <w:rFonts w:asciiTheme="majorHAnsi" w:hAnsiTheme="majorHAnsi"/>
          <w:sz w:val="24"/>
          <w:lang w:val="sr-Latn-ME"/>
        </w:rPr>
        <w:t xml:space="preserve"> se</w:t>
      </w:r>
      <w:r w:rsidRPr="000A0EED">
        <w:rPr>
          <w:rFonts w:asciiTheme="majorHAnsi" w:hAnsiTheme="majorHAnsi"/>
          <w:sz w:val="24"/>
          <w:lang w:val="sr-Latn-ME"/>
        </w:rPr>
        <w:t xml:space="preserve"> ugasi zbog ovog ograničenja, </w:t>
      </w:r>
      <w:r w:rsidR="00D30E86" w:rsidRPr="000A0EED">
        <w:rPr>
          <w:rFonts w:asciiTheme="majorHAnsi" w:hAnsiTheme="majorHAnsi"/>
          <w:sz w:val="24"/>
          <w:lang w:val="sr-Latn-ME"/>
        </w:rPr>
        <w:t>to je</w:t>
      </w:r>
      <w:r w:rsidRPr="000A0EED">
        <w:rPr>
          <w:rFonts w:asciiTheme="majorHAnsi" w:hAnsiTheme="majorHAnsi"/>
          <w:sz w:val="24"/>
          <w:lang w:val="sr-Latn-ME"/>
        </w:rPr>
        <w:t xml:space="preserve"> smatra</w:t>
      </w:r>
      <w:r w:rsidR="00D30E86" w:rsidRPr="000A0EED">
        <w:rPr>
          <w:rFonts w:asciiTheme="majorHAnsi" w:hAnsiTheme="majorHAnsi"/>
          <w:sz w:val="24"/>
          <w:lang w:val="sr-Latn-ME"/>
        </w:rPr>
        <w:t>o</w:t>
      </w:r>
      <w:r w:rsidRPr="000A0EED">
        <w:rPr>
          <w:rFonts w:asciiTheme="majorHAnsi" w:hAnsiTheme="majorHAnsi"/>
          <w:sz w:val="24"/>
          <w:lang w:val="sr-Latn-ME"/>
        </w:rPr>
        <w:t xml:space="preserve"> ekonomsk</w:t>
      </w:r>
      <w:r w:rsidR="00D30E86" w:rsidRPr="000A0EED">
        <w:rPr>
          <w:rFonts w:asciiTheme="majorHAnsi" w:hAnsiTheme="majorHAnsi"/>
          <w:sz w:val="24"/>
          <w:lang w:val="sr-Latn-ME"/>
        </w:rPr>
        <w:t>om</w:t>
      </w:r>
      <w:r w:rsidRPr="000A0EED">
        <w:rPr>
          <w:rFonts w:asciiTheme="majorHAnsi" w:hAnsiTheme="majorHAnsi"/>
          <w:sz w:val="24"/>
          <w:lang w:val="sr-Latn-ME"/>
        </w:rPr>
        <w:t xml:space="preserve"> odluk</w:t>
      </w:r>
      <w:r w:rsidR="00D30E86" w:rsidRPr="000A0EED">
        <w:rPr>
          <w:rFonts w:asciiTheme="majorHAnsi" w:hAnsiTheme="majorHAnsi"/>
          <w:sz w:val="24"/>
          <w:lang w:val="sr-Latn-ME"/>
        </w:rPr>
        <w:t>om</w:t>
      </w:r>
      <w:r w:rsidRPr="000A0EED">
        <w:rPr>
          <w:rFonts w:asciiTheme="majorHAnsi" w:hAnsiTheme="majorHAnsi"/>
          <w:sz w:val="24"/>
          <w:lang w:val="sr-Latn-ME"/>
        </w:rPr>
        <w:t xml:space="preserve"> samih izdavača</w:t>
      </w:r>
      <w:r w:rsidR="00D30E86" w:rsidRPr="000A0EED">
        <w:rPr>
          <w:rFonts w:asciiTheme="majorHAnsi" w:hAnsiTheme="majorHAnsi"/>
          <w:sz w:val="24"/>
          <w:lang w:val="sr-Latn-ME"/>
        </w:rPr>
        <w:t xml:space="preserve">, te ovakvu kaznu </w:t>
      </w:r>
      <w:r w:rsidRPr="000A0EED">
        <w:rPr>
          <w:rFonts w:asciiTheme="majorHAnsi" w:hAnsiTheme="majorHAnsi"/>
          <w:sz w:val="24"/>
          <w:lang w:val="sr-Latn-ME"/>
        </w:rPr>
        <w:t>nije smatrao nesrazm</w:t>
      </w:r>
      <w:r w:rsidR="00D30E86" w:rsidRPr="000A0EED">
        <w:rPr>
          <w:rFonts w:asciiTheme="majorHAnsi" w:hAnsiTheme="majorHAnsi"/>
          <w:sz w:val="24"/>
          <w:lang w:val="sr-Latn-ME"/>
        </w:rPr>
        <w:t>j</w:t>
      </w:r>
      <w:r w:rsidRPr="000A0EED">
        <w:rPr>
          <w:rFonts w:asciiTheme="majorHAnsi" w:hAnsiTheme="majorHAnsi"/>
          <w:sz w:val="24"/>
          <w:lang w:val="sr-Latn-ME"/>
        </w:rPr>
        <w:t>ern</w:t>
      </w:r>
      <w:r w:rsidR="00D30E86" w:rsidRPr="000A0EED">
        <w:rPr>
          <w:rFonts w:asciiTheme="majorHAnsi" w:hAnsiTheme="majorHAnsi"/>
          <w:sz w:val="24"/>
          <w:lang w:val="sr-Latn-ME"/>
        </w:rPr>
        <w:t>om</w:t>
      </w:r>
      <w:r w:rsidRPr="000A0EED">
        <w:rPr>
          <w:rFonts w:asciiTheme="majorHAnsi" w:hAnsiTheme="majorHAnsi"/>
          <w:sz w:val="24"/>
          <w:lang w:val="sr-Latn-ME"/>
        </w:rPr>
        <w:t>.</w:t>
      </w:r>
    </w:p>
    <w:p w:rsidR="00CB6104" w:rsidRPr="000A0EED" w:rsidRDefault="00D30E86" w:rsidP="00D30E86">
      <w:pPr>
        <w:jc w:val="both"/>
        <w:rPr>
          <w:lang w:val="sr-Latn-ME"/>
        </w:rPr>
      </w:pPr>
      <w:r w:rsidRPr="000A0EED">
        <w:rPr>
          <w:rFonts w:asciiTheme="majorHAnsi" w:hAnsiTheme="majorHAnsi"/>
          <w:sz w:val="24"/>
          <w:lang w:val="sr-Latn-ME"/>
        </w:rPr>
        <w:t xml:space="preserve">Sudija Tsotsoria izdala je izdvojenu presudu u kojoj kritikuje Sud za podržavanje čina cenzure, tvrdeći da države ne bi trebalo da ograničavaju objavljivanje podataka koji su javno dostupni. Ona je takođe kritikovala Sud zbog "povezivanja novinarske aktivnosti sa obimom objavljenih informacija". U </w:t>
      </w:r>
      <w:r w:rsidR="00BA0C8A">
        <w:rPr>
          <w:rFonts w:asciiTheme="majorHAnsi" w:hAnsiTheme="majorHAnsi"/>
          <w:sz w:val="24"/>
          <w:lang w:val="sr-Latn-ME"/>
        </w:rPr>
        <w:t>suštini</w:t>
      </w:r>
      <w:r w:rsidRPr="000A0EED">
        <w:rPr>
          <w:rFonts w:asciiTheme="majorHAnsi" w:hAnsiTheme="majorHAnsi"/>
          <w:sz w:val="24"/>
          <w:lang w:val="sr-Latn-ME"/>
        </w:rPr>
        <w:t>, sudija Tsotsoria tvrdi da Sud nije trebalo da kaže da objavljivanje cjelokupne baze podataka n</w:t>
      </w:r>
      <w:r w:rsidR="00BA0C8A">
        <w:rPr>
          <w:rFonts w:asciiTheme="majorHAnsi" w:hAnsiTheme="majorHAnsi"/>
          <w:sz w:val="24"/>
          <w:lang w:val="sr-Latn-ME"/>
        </w:rPr>
        <w:t>ije</w:t>
      </w:r>
      <w:r w:rsidRPr="000A0EED">
        <w:rPr>
          <w:rFonts w:asciiTheme="majorHAnsi" w:hAnsiTheme="majorHAnsi"/>
          <w:sz w:val="24"/>
          <w:lang w:val="sr-Latn-ME"/>
        </w:rPr>
        <w:t xml:space="preserve"> predstavlja</w:t>
      </w:r>
      <w:r w:rsidR="00BA0C8A">
        <w:rPr>
          <w:rFonts w:asciiTheme="majorHAnsi" w:hAnsiTheme="majorHAnsi"/>
          <w:sz w:val="24"/>
          <w:lang w:val="sr-Latn-ME"/>
        </w:rPr>
        <w:t>lo</w:t>
      </w:r>
      <w:r w:rsidRPr="000A0EED">
        <w:rPr>
          <w:rFonts w:asciiTheme="majorHAnsi" w:hAnsiTheme="majorHAnsi"/>
          <w:sz w:val="24"/>
          <w:lang w:val="sr-Latn-ME"/>
        </w:rPr>
        <w:t xml:space="preserve"> novinarstvo.</w:t>
      </w:r>
      <w:r w:rsidR="006F4C56" w:rsidRPr="000A0EED">
        <w:rPr>
          <w:lang w:val="sr-Latn-ME"/>
        </w:rPr>
        <w:t xml:space="preserve">  </w:t>
      </w:r>
    </w:p>
    <w:p w:rsidR="00D30E86" w:rsidRPr="00500757" w:rsidRDefault="00D30E86" w:rsidP="00500757">
      <w:pPr>
        <w:pStyle w:val="ListParagraph"/>
        <w:numPr>
          <w:ilvl w:val="0"/>
          <w:numId w:val="5"/>
        </w:numPr>
        <w:suppressAutoHyphens w:val="0"/>
        <w:jc w:val="both"/>
        <w:rPr>
          <w:rFonts w:asciiTheme="majorHAnsi" w:hAnsiTheme="majorHAnsi"/>
          <w:b/>
          <w:i/>
          <w:iCs/>
          <w:sz w:val="24"/>
          <w:szCs w:val="24"/>
          <w:lang w:val="sr-Latn-ME"/>
        </w:rPr>
      </w:pPr>
      <w:r w:rsidRPr="00500757">
        <w:rPr>
          <w:rFonts w:asciiTheme="majorHAnsi" w:hAnsiTheme="majorHAnsi"/>
          <w:b/>
          <w:i/>
          <w:iCs/>
          <w:sz w:val="24"/>
          <w:szCs w:val="24"/>
          <w:lang w:val="sr-Latn-ME"/>
        </w:rPr>
        <w:t xml:space="preserve">Akarsubaşı protiv Turske </w:t>
      </w:r>
      <w:r w:rsidRPr="00500757">
        <w:rPr>
          <w:rFonts w:asciiTheme="majorHAnsi" w:hAnsiTheme="majorHAnsi"/>
          <w:iCs/>
          <w:sz w:val="24"/>
          <w:szCs w:val="24"/>
          <w:lang w:val="sr-Latn-ME"/>
        </w:rPr>
        <w:t xml:space="preserve">(predstavka br. 70396/11), 21. jul 2015: </w:t>
      </w:r>
      <w:r w:rsidRPr="00500757">
        <w:rPr>
          <w:rFonts w:asciiTheme="majorHAnsi" w:hAnsiTheme="majorHAnsi"/>
          <w:iCs/>
          <w:sz w:val="24"/>
          <w:szCs w:val="24"/>
          <w:highlight w:val="yellow"/>
          <w:lang w:val="sr-Latn-ME"/>
        </w:rPr>
        <w:t>novčana kazna za učešće u mirnim demonstracijama p</w:t>
      </w:r>
      <w:r w:rsidR="000A0EED" w:rsidRPr="00500757">
        <w:rPr>
          <w:rFonts w:asciiTheme="majorHAnsi" w:hAnsiTheme="majorHAnsi"/>
          <w:iCs/>
          <w:sz w:val="24"/>
          <w:szCs w:val="24"/>
          <w:highlight w:val="yellow"/>
          <w:lang w:val="sr-Latn-ME"/>
        </w:rPr>
        <w:t>rekršila</w:t>
      </w:r>
      <w:r w:rsidRPr="00500757">
        <w:rPr>
          <w:rFonts w:asciiTheme="majorHAnsi" w:hAnsiTheme="majorHAnsi"/>
          <w:iCs/>
          <w:sz w:val="24"/>
          <w:szCs w:val="24"/>
          <w:highlight w:val="yellow"/>
          <w:lang w:val="sr-Latn-ME"/>
        </w:rPr>
        <w:t xml:space="preserve"> je pravo na s</w:t>
      </w:r>
      <w:r w:rsidR="00615100" w:rsidRPr="00500757">
        <w:rPr>
          <w:rFonts w:asciiTheme="majorHAnsi" w:hAnsiTheme="majorHAnsi"/>
          <w:iCs/>
          <w:sz w:val="24"/>
          <w:szCs w:val="24"/>
          <w:highlight w:val="yellow"/>
          <w:lang w:val="sr-Latn-ME"/>
        </w:rPr>
        <w:t>lobodu okupljanja i udruživanja</w:t>
      </w:r>
    </w:p>
    <w:p w:rsidR="00D30E86" w:rsidRPr="000A0EED" w:rsidRDefault="00D30E86" w:rsidP="00D30E86">
      <w:pPr>
        <w:suppressAutoHyphens w:val="0"/>
        <w:contextualSpacing/>
        <w:jc w:val="both"/>
        <w:rPr>
          <w:rFonts w:asciiTheme="majorHAnsi" w:hAnsiTheme="majorHAnsi"/>
          <w:b/>
          <w:i/>
          <w:iCs/>
          <w:sz w:val="24"/>
          <w:szCs w:val="24"/>
          <w:lang w:val="sr-Latn-ME"/>
        </w:rPr>
      </w:pPr>
    </w:p>
    <w:p w:rsidR="00D30E86" w:rsidRPr="000A0EED" w:rsidRDefault="00D30E86" w:rsidP="00D30E86">
      <w:pPr>
        <w:jc w:val="both"/>
        <w:rPr>
          <w:rFonts w:asciiTheme="majorHAnsi" w:hAnsiTheme="majorHAnsi"/>
          <w:sz w:val="24"/>
          <w:szCs w:val="24"/>
          <w:lang w:val="sr-Latn-ME"/>
        </w:rPr>
      </w:pPr>
      <w:r w:rsidRPr="000A0EED">
        <w:rPr>
          <w:rFonts w:asciiTheme="majorHAnsi" w:hAnsiTheme="majorHAnsi"/>
          <w:sz w:val="24"/>
          <w:szCs w:val="24"/>
          <w:lang w:val="sr-Latn-ME"/>
        </w:rPr>
        <w:t xml:space="preserve">U pitanju je turski državni službenik koji je učestvovao </w:t>
      </w:r>
      <w:r w:rsidR="00BA0C8A">
        <w:rPr>
          <w:rFonts w:asciiTheme="majorHAnsi" w:hAnsiTheme="majorHAnsi"/>
          <w:sz w:val="24"/>
          <w:szCs w:val="24"/>
          <w:lang w:val="sr-Latn-ME"/>
        </w:rPr>
        <w:t>na</w:t>
      </w:r>
      <w:r w:rsidRPr="000A0EED">
        <w:rPr>
          <w:rFonts w:asciiTheme="majorHAnsi" w:hAnsiTheme="majorHAnsi"/>
          <w:sz w:val="24"/>
          <w:szCs w:val="24"/>
          <w:lang w:val="sr-Latn-ME"/>
        </w:rPr>
        <w:t xml:space="preserve"> konferenciji za novinare </w:t>
      </w:r>
      <w:r w:rsidR="00BA0C8A">
        <w:rPr>
          <w:rFonts w:asciiTheme="majorHAnsi" w:hAnsiTheme="majorHAnsi"/>
          <w:sz w:val="24"/>
          <w:szCs w:val="24"/>
          <w:lang w:val="sr-Latn-ME"/>
        </w:rPr>
        <w:t>koju je organizovao sindikat</w:t>
      </w:r>
      <w:r w:rsidRPr="000A0EED">
        <w:rPr>
          <w:rFonts w:asciiTheme="majorHAnsi" w:hAnsiTheme="majorHAnsi"/>
          <w:sz w:val="24"/>
          <w:szCs w:val="24"/>
          <w:lang w:val="sr-Latn-ME"/>
        </w:rPr>
        <w:t xml:space="preserve"> nakon demonstracija. Demonstranti, među kojima</w:t>
      </w:r>
      <w:r w:rsidR="00485398" w:rsidRPr="000A0EED">
        <w:rPr>
          <w:rFonts w:asciiTheme="majorHAnsi" w:hAnsiTheme="majorHAnsi"/>
          <w:sz w:val="24"/>
          <w:szCs w:val="24"/>
          <w:lang w:val="sr-Latn-ME"/>
        </w:rPr>
        <w:t xml:space="preserve"> je bio i</w:t>
      </w:r>
      <w:r w:rsidRPr="000A0EED">
        <w:rPr>
          <w:rFonts w:asciiTheme="majorHAnsi" w:hAnsiTheme="majorHAnsi"/>
          <w:sz w:val="24"/>
          <w:szCs w:val="24"/>
          <w:lang w:val="sr-Latn-ME"/>
        </w:rPr>
        <w:t xml:space="preserve"> </w:t>
      </w:r>
      <w:r w:rsidR="0041516B" w:rsidRPr="000A0EED">
        <w:rPr>
          <w:rFonts w:asciiTheme="majorHAnsi" w:hAnsiTheme="majorHAnsi"/>
          <w:sz w:val="24"/>
          <w:szCs w:val="24"/>
          <w:lang w:val="sr-Latn-ME"/>
        </w:rPr>
        <w:t xml:space="preserve">navedeni </w:t>
      </w:r>
      <w:r w:rsidRPr="000A0EED">
        <w:rPr>
          <w:rFonts w:asciiTheme="majorHAnsi" w:hAnsiTheme="majorHAnsi"/>
          <w:sz w:val="24"/>
          <w:szCs w:val="24"/>
          <w:lang w:val="sr-Latn-ME"/>
        </w:rPr>
        <w:t>službenik, pozva</w:t>
      </w:r>
      <w:r w:rsidR="00485398" w:rsidRPr="000A0EED">
        <w:rPr>
          <w:rFonts w:asciiTheme="majorHAnsi" w:hAnsiTheme="majorHAnsi"/>
          <w:sz w:val="24"/>
          <w:szCs w:val="24"/>
          <w:lang w:val="sr-Latn-ME"/>
        </w:rPr>
        <w:t xml:space="preserve">li su na postavljanje </w:t>
      </w:r>
      <w:r w:rsidRPr="000A0EED">
        <w:rPr>
          <w:rFonts w:asciiTheme="majorHAnsi" w:hAnsiTheme="majorHAnsi"/>
          <w:sz w:val="24"/>
          <w:szCs w:val="24"/>
          <w:lang w:val="sr-Latn-ME"/>
        </w:rPr>
        <w:t>jaslic</w:t>
      </w:r>
      <w:r w:rsidR="00485398" w:rsidRPr="000A0EED">
        <w:rPr>
          <w:rFonts w:asciiTheme="majorHAnsi" w:hAnsiTheme="majorHAnsi"/>
          <w:sz w:val="24"/>
          <w:szCs w:val="24"/>
          <w:lang w:val="sr-Latn-ME"/>
        </w:rPr>
        <w:t xml:space="preserve">a na </w:t>
      </w:r>
      <w:r w:rsidR="0041516B" w:rsidRPr="000A0EED">
        <w:rPr>
          <w:rFonts w:asciiTheme="majorHAnsi" w:hAnsiTheme="majorHAnsi"/>
          <w:sz w:val="24"/>
          <w:szCs w:val="24"/>
          <w:lang w:val="sr-Latn-ME"/>
        </w:rPr>
        <w:t>sv</w:t>
      </w:r>
      <w:r w:rsidR="00485398" w:rsidRPr="000A0EED">
        <w:rPr>
          <w:rFonts w:asciiTheme="majorHAnsi" w:hAnsiTheme="majorHAnsi"/>
          <w:sz w:val="24"/>
          <w:szCs w:val="24"/>
          <w:lang w:val="sr-Latn-ME"/>
        </w:rPr>
        <w:t>om</w:t>
      </w:r>
      <w:r w:rsidRPr="000A0EED">
        <w:rPr>
          <w:rFonts w:asciiTheme="majorHAnsi" w:hAnsiTheme="majorHAnsi"/>
          <w:sz w:val="24"/>
          <w:szCs w:val="24"/>
          <w:lang w:val="sr-Latn-ME"/>
        </w:rPr>
        <w:t xml:space="preserve"> radnom m</w:t>
      </w:r>
      <w:r w:rsidR="00485398" w:rsidRPr="000A0EED">
        <w:rPr>
          <w:rFonts w:asciiTheme="majorHAnsi" w:hAnsiTheme="majorHAnsi"/>
          <w:sz w:val="24"/>
          <w:szCs w:val="24"/>
          <w:lang w:val="sr-Latn-ME"/>
        </w:rPr>
        <w:t>j</w:t>
      </w:r>
      <w:r w:rsidRPr="000A0EED">
        <w:rPr>
          <w:rFonts w:asciiTheme="majorHAnsi" w:hAnsiTheme="majorHAnsi"/>
          <w:sz w:val="24"/>
          <w:szCs w:val="24"/>
          <w:lang w:val="sr-Latn-ME"/>
        </w:rPr>
        <w:t>estu. G</w:t>
      </w:r>
      <w:r w:rsidR="00C36C0C" w:rsidRPr="000A0EED">
        <w:rPr>
          <w:rFonts w:asciiTheme="majorHAnsi" w:hAnsiTheme="majorHAnsi"/>
          <w:sz w:val="24"/>
          <w:szCs w:val="24"/>
          <w:lang w:val="sr-Latn-ME"/>
        </w:rPr>
        <w:t>.</w:t>
      </w:r>
      <w:r w:rsidR="00C36C0C" w:rsidRPr="000A0EED">
        <w:rPr>
          <w:lang w:val="sr-Latn-ME"/>
        </w:rPr>
        <w:t xml:space="preserve"> </w:t>
      </w:r>
      <w:r w:rsidR="00C36C0C" w:rsidRPr="000A0EED">
        <w:rPr>
          <w:rFonts w:asciiTheme="majorHAnsi" w:hAnsiTheme="majorHAnsi"/>
          <w:sz w:val="24"/>
          <w:szCs w:val="24"/>
          <w:lang w:val="sr-Latn-ME"/>
        </w:rPr>
        <w:t xml:space="preserve">Akarsubaşı bio je </w:t>
      </w:r>
      <w:r w:rsidRPr="000A0EED">
        <w:rPr>
          <w:rFonts w:asciiTheme="majorHAnsi" w:hAnsiTheme="majorHAnsi"/>
          <w:sz w:val="24"/>
          <w:szCs w:val="24"/>
          <w:lang w:val="sr-Latn-ME"/>
        </w:rPr>
        <w:t>kažnjen</w:t>
      </w:r>
      <w:r w:rsidR="00C36C0C" w:rsidRPr="000A0EED">
        <w:rPr>
          <w:rFonts w:asciiTheme="majorHAnsi" w:hAnsiTheme="majorHAnsi"/>
          <w:sz w:val="24"/>
          <w:szCs w:val="24"/>
          <w:lang w:val="sr-Latn-ME"/>
        </w:rPr>
        <w:t xml:space="preserve"> novčano </w:t>
      </w:r>
      <w:r w:rsidRPr="000A0EED">
        <w:rPr>
          <w:rFonts w:asciiTheme="majorHAnsi" w:hAnsiTheme="majorHAnsi"/>
          <w:sz w:val="24"/>
          <w:szCs w:val="24"/>
          <w:lang w:val="sr-Latn-ME"/>
        </w:rPr>
        <w:t xml:space="preserve">jer </w:t>
      </w:r>
      <w:r w:rsidR="00C36C0C" w:rsidRPr="000A0EED">
        <w:rPr>
          <w:rFonts w:asciiTheme="majorHAnsi" w:hAnsiTheme="majorHAnsi"/>
          <w:sz w:val="24"/>
          <w:szCs w:val="24"/>
          <w:lang w:val="sr-Latn-ME"/>
        </w:rPr>
        <w:t>su</w:t>
      </w:r>
      <w:r w:rsidRPr="000A0EED">
        <w:rPr>
          <w:rFonts w:asciiTheme="majorHAnsi" w:hAnsiTheme="majorHAnsi"/>
          <w:sz w:val="24"/>
          <w:szCs w:val="24"/>
          <w:lang w:val="sr-Latn-ME"/>
        </w:rPr>
        <w:t xml:space="preserve"> demonstracij</w:t>
      </w:r>
      <w:r w:rsidR="00C36C0C" w:rsidRPr="000A0EED">
        <w:rPr>
          <w:rFonts w:asciiTheme="majorHAnsi" w:hAnsiTheme="majorHAnsi"/>
          <w:sz w:val="24"/>
          <w:szCs w:val="24"/>
          <w:lang w:val="sr-Latn-ME"/>
        </w:rPr>
        <w:t>e održane</w:t>
      </w:r>
      <w:r w:rsidRPr="000A0EED">
        <w:rPr>
          <w:rFonts w:asciiTheme="majorHAnsi" w:hAnsiTheme="majorHAnsi"/>
          <w:sz w:val="24"/>
          <w:szCs w:val="24"/>
          <w:lang w:val="sr-Latn-ME"/>
        </w:rPr>
        <w:t xml:space="preserve"> ispred zgrade suda, gd</w:t>
      </w:r>
      <w:r w:rsidR="00C36C0C" w:rsidRPr="000A0EED">
        <w:rPr>
          <w:rFonts w:asciiTheme="majorHAnsi" w:hAnsiTheme="majorHAnsi"/>
          <w:sz w:val="24"/>
          <w:szCs w:val="24"/>
          <w:lang w:val="sr-Latn-ME"/>
        </w:rPr>
        <w:t>j</w:t>
      </w:r>
      <w:r w:rsidRPr="000A0EED">
        <w:rPr>
          <w:rFonts w:asciiTheme="majorHAnsi" w:hAnsiTheme="majorHAnsi"/>
          <w:sz w:val="24"/>
          <w:szCs w:val="24"/>
          <w:lang w:val="sr-Latn-ME"/>
        </w:rPr>
        <w:t xml:space="preserve">e </w:t>
      </w:r>
      <w:r w:rsidR="00C36C0C" w:rsidRPr="000A0EED">
        <w:rPr>
          <w:rFonts w:asciiTheme="majorHAnsi" w:hAnsiTheme="majorHAnsi"/>
          <w:sz w:val="24"/>
          <w:szCs w:val="24"/>
          <w:lang w:val="sr-Latn-ME"/>
        </w:rPr>
        <w:t>zvanično nije bilo dozvoljeno o</w:t>
      </w:r>
      <w:r w:rsidRPr="000A0EED">
        <w:rPr>
          <w:rFonts w:asciiTheme="majorHAnsi" w:hAnsiTheme="majorHAnsi"/>
          <w:sz w:val="24"/>
          <w:szCs w:val="24"/>
          <w:lang w:val="sr-Latn-ME"/>
        </w:rPr>
        <w:t>drž</w:t>
      </w:r>
      <w:r w:rsidR="00C36C0C" w:rsidRPr="000A0EED">
        <w:rPr>
          <w:rFonts w:asciiTheme="majorHAnsi" w:hAnsiTheme="majorHAnsi"/>
          <w:sz w:val="24"/>
          <w:szCs w:val="24"/>
          <w:lang w:val="sr-Latn-ME"/>
        </w:rPr>
        <w:t>avanje</w:t>
      </w:r>
      <w:r w:rsidRPr="000A0EED">
        <w:rPr>
          <w:rFonts w:asciiTheme="majorHAnsi" w:hAnsiTheme="majorHAnsi"/>
          <w:sz w:val="24"/>
          <w:szCs w:val="24"/>
          <w:lang w:val="sr-Latn-ME"/>
        </w:rPr>
        <w:t xml:space="preserve"> konferencije za štampu.</w:t>
      </w:r>
      <w:r w:rsidR="00C36C0C" w:rsidRPr="000A0EED">
        <w:rPr>
          <w:rFonts w:asciiTheme="majorHAnsi" w:hAnsiTheme="majorHAnsi"/>
          <w:sz w:val="24"/>
          <w:szCs w:val="24"/>
          <w:lang w:val="sr-Latn-ME"/>
        </w:rPr>
        <w:t xml:space="preserve"> On se ž</w:t>
      </w:r>
      <w:r w:rsidRPr="000A0EED">
        <w:rPr>
          <w:rFonts w:asciiTheme="majorHAnsi" w:hAnsiTheme="majorHAnsi"/>
          <w:sz w:val="24"/>
          <w:szCs w:val="24"/>
          <w:lang w:val="sr-Latn-ME"/>
        </w:rPr>
        <w:t>alio Evropskom sudu za ljudska prava.</w:t>
      </w:r>
    </w:p>
    <w:p w:rsidR="00C113D3" w:rsidRPr="000A0EED" w:rsidRDefault="00D30E86" w:rsidP="006A11B4">
      <w:pPr>
        <w:jc w:val="both"/>
        <w:rPr>
          <w:rFonts w:asciiTheme="majorHAnsi" w:hAnsiTheme="majorHAnsi"/>
          <w:sz w:val="24"/>
          <w:szCs w:val="24"/>
          <w:lang w:val="sr-Latn-ME"/>
        </w:rPr>
      </w:pPr>
      <w:r w:rsidRPr="000A0EED">
        <w:rPr>
          <w:rFonts w:asciiTheme="majorHAnsi" w:hAnsiTheme="majorHAnsi"/>
          <w:sz w:val="24"/>
          <w:szCs w:val="24"/>
          <w:lang w:val="sr-Latn-ME"/>
        </w:rPr>
        <w:t xml:space="preserve">Sud je </w:t>
      </w:r>
      <w:r w:rsidR="006C7F7E" w:rsidRPr="000A0EED">
        <w:rPr>
          <w:rFonts w:asciiTheme="majorHAnsi" w:hAnsiTheme="majorHAnsi"/>
          <w:sz w:val="24"/>
          <w:szCs w:val="24"/>
          <w:lang w:val="sr-Latn-ME"/>
        </w:rPr>
        <w:t>zaključio</w:t>
      </w:r>
      <w:r w:rsidRPr="000A0EED">
        <w:rPr>
          <w:rFonts w:asciiTheme="majorHAnsi" w:hAnsiTheme="majorHAnsi"/>
          <w:sz w:val="24"/>
          <w:szCs w:val="24"/>
          <w:lang w:val="sr-Latn-ME"/>
        </w:rPr>
        <w:t xml:space="preserve"> da je osuda </w:t>
      </w:r>
      <w:r w:rsidR="006C7F7E" w:rsidRPr="000A0EED">
        <w:rPr>
          <w:rFonts w:asciiTheme="majorHAnsi" w:hAnsiTheme="majorHAnsi"/>
          <w:sz w:val="24"/>
          <w:szCs w:val="24"/>
          <w:lang w:val="sr-Latn-ME"/>
        </w:rPr>
        <w:t xml:space="preserve">prekršila </w:t>
      </w:r>
      <w:r w:rsidR="003F2A62" w:rsidRPr="000A0EED">
        <w:rPr>
          <w:rFonts w:asciiTheme="majorHAnsi" w:hAnsiTheme="majorHAnsi"/>
          <w:sz w:val="24"/>
          <w:szCs w:val="24"/>
          <w:lang w:val="sr-Latn-ME"/>
        </w:rPr>
        <w:t xml:space="preserve">njegovo </w:t>
      </w:r>
      <w:r w:rsidR="006C7F7E" w:rsidRPr="000A0EED">
        <w:rPr>
          <w:rFonts w:asciiTheme="majorHAnsi" w:hAnsiTheme="majorHAnsi"/>
          <w:sz w:val="24"/>
          <w:szCs w:val="24"/>
          <w:lang w:val="sr-Latn-ME"/>
        </w:rPr>
        <w:t xml:space="preserve">pravo </w:t>
      </w:r>
      <w:r w:rsidRPr="000A0EED">
        <w:rPr>
          <w:rFonts w:asciiTheme="majorHAnsi" w:hAnsiTheme="majorHAnsi"/>
          <w:sz w:val="24"/>
          <w:szCs w:val="24"/>
          <w:lang w:val="sr-Latn-ME"/>
        </w:rPr>
        <w:t xml:space="preserve">na slobodu okupljanja i udruživanja, zaštićeno članom 11. Konvencije. </w:t>
      </w:r>
      <w:r w:rsidR="003F2A62" w:rsidRPr="000A0EED">
        <w:rPr>
          <w:rFonts w:asciiTheme="majorHAnsi" w:hAnsiTheme="majorHAnsi"/>
          <w:sz w:val="24"/>
          <w:szCs w:val="24"/>
          <w:lang w:val="sr-Latn-ME"/>
        </w:rPr>
        <w:t>Sud je primijetio da su</w:t>
      </w:r>
      <w:r w:rsidRPr="000A0EED">
        <w:rPr>
          <w:rFonts w:asciiTheme="majorHAnsi" w:hAnsiTheme="majorHAnsi"/>
          <w:sz w:val="24"/>
          <w:szCs w:val="24"/>
          <w:lang w:val="sr-Latn-ME"/>
        </w:rPr>
        <w:t xml:space="preserve"> demonstracije</w:t>
      </w:r>
      <w:r w:rsidR="003F2A62" w:rsidRPr="000A0EED">
        <w:rPr>
          <w:rFonts w:asciiTheme="majorHAnsi" w:hAnsiTheme="majorHAnsi"/>
          <w:sz w:val="24"/>
          <w:szCs w:val="24"/>
          <w:lang w:val="sr-Latn-ME"/>
        </w:rPr>
        <w:t xml:space="preserve"> protekle</w:t>
      </w:r>
      <w:r w:rsidRPr="000A0EED">
        <w:rPr>
          <w:rFonts w:asciiTheme="majorHAnsi" w:hAnsiTheme="majorHAnsi"/>
          <w:sz w:val="24"/>
          <w:szCs w:val="24"/>
          <w:lang w:val="sr-Latn-ME"/>
        </w:rPr>
        <w:t xml:space="preserve"> mirno</w:t>
      </w:r>
      <w:r w:rsidR="003F2A62" w:rsidRPr="000A0EED">
        <w:rPr>
          <w:rFonts w:asciiTheme="majorHAnsi" w:hAnsiTheme="majorHAnsi"/>
          <w:sz w:val="24"/>
          <w:szCs w:val="24"/>
          <w:lang w:val="sr-Latn-ME"/>
        </w:rPr>
        <w:t>, da je saopštenj</w:t>
      </w:r>
      <w:r w:rsidR="005814D7" w:rsidRPr="000A0EED">
        <w:rPr>
          <w:rFonts w:asciiTheme="majorHAnsi" w:hAnsiTheme="majorHAnsi"/>
          <w:sz w:val="24"/>
          <w:szCs w:val="24"/>
          <w:lang w:val="sr-Latn-ME"/>
        </w:rPr>
        <w:t>e</w:t>
      </w:r>
      <w:r w:rsidR="003F2A62" w:rsidRPr="000A0EED">
        <w:rPr>
          <w:rFonts w:asciiTheme="majorHAnsi" w:hAnsiTheme="majorHAnsi"/>
          <w:sz w:val="24"/>
          <w:szCs w:val="24"/>
          <w:lang w:val="sr-Latn-ME"/>
        </w:rPr>
        <w:t xml:space="preserve"> za štampu </w:t>
      </w:r>
      <w:r w:rsidR="005814D7" w:rsidRPr="000A0EED">
        <w:rPr>
          <w:rFonts w:asciiTheme="majorHAnsi" w:hAnsiTheme="majorHAnsi"/>
          <w:sz w:val="24"/>
          <w:szCs w:val="24"/>
          <w:lang w:val="sr-Latn-ME"/>
        </w:rPr>
        <w:t xml:space="preserve">pročitano u </w:t>
      </w:r>
      <w:r w:rsidRPr="000A0EED">
        <w:rPr>
          <w:rFonts w:asciiTheme="majorHAnsi" w:hAnsiTheme="majorHAnsi"/>
          <w:sz w:val="24"/>
          <w:szCs w:val="24"/>
          <w:lang w:val="sr-Latn-ME"/>
        </w:rPr>
        <w:t>nekoliko minuta</w:t>
      </w:r>
      <w:r w:rsidR="003F2A62" w:rsidRPr="000A0EED">
        <w:rPr>
          <w:rFonts w:asciiTheme="majorHAnsi" w:hAnsiTheme="majorHAnsi"/>
          <w:sz w:val="24"/>
          <w:szCs w:val="24"/>
          <w:lang w:val="sr-Latn-ME"/>
        </w:rPr>
        <w:t>, te da su se</w:t>
      </w:r>
      <w:r w:rsidRPr="000A0EED">
        <w:rPr>
          <w:rFonts w:asciiTheme="majorHAnsi" w:hAnsiTheme="majorHAnsi"/>
          <w:sz w:val="24"/>
          <w:szCs w:val="24"/>
          <w:lang w:val="sr-Latn-ME"/>
        </w:rPr>
        <w:t xml:space="preserve"> nakon čitanja izjave demonstranti mirno razišli. Nije bilo nasilni</w:t>
      </w:r>
      <w:r w:rsidR="005814D7" w:rsidRPr="000A0EED">
        <w:rPr>
          <w:rFonts w:asciiTheme="majorHAnsi" w:hAnsiTheme="majorHAnsi"/>
          <w:sz w:val="24"/>
          <w:szCs w:val="24"/>
          <w:lang w:val="sr-Latn-ME"/>
        </w:rPr>
        <w:t>čkih</w:t>
      </w:r>
      <w:r w:rsidRPr="000A0EED">
        <w:rPr>
          <w:rFonts w:asciiTheme="majorHAnsi" w:hAnsiTheme="majorHAnsi"/>
          <w:sz w:val="24"/>
          <w:szCs w:val="24"/>
          <w:lang w:val="sr-Latn-ME"/>
        </w:rPr>
        <w:t xml:space="preserve"> </w:t>
      </w:r>
      <w:r w:rsidR="005814D7" w:rsidRPr="000A0EED">
        <w:rPr>
          <w:rFonts w:asciiTheme="majorHAnsi" w:hAnsiTheme="majorHAnsi"/>
          <w:sz w:val="24"/>
          <w:szCs w:val="24"/>
          <w:lang w:val="sr-Latn-ME"/>
        </w:rPr>
        <w:t>akata</w:t>
      </w:r>
      <w:r w:rsidRPr="000A0EED">
        <w:rPr>
          <w:rFonts w:asciiTheme="majorHAnsi" w:hAnsiTheme="majorHAnsi"/>
          <w:sz w:val="24"/>
          <w:szCs w:val="24"/>
          <w:lang w:val="sr-Latn-ME"/>
        </w:rPr>
        <w:t xml:space="preserve"> protiv javno</w:t>
      </w:r>
      <w:r w:rsidR="005814D7" w:rsidRPr="000A0EED">
        <w:rPr>
          <w:rFonts w:asciiTheme="majorHAnsi" w:hAnsiTheme="majorHAnsi"/>
          <w:sz w:val="24"/>
          <w:szCs w:val="24"/>
          <w:lang w:val="sr-Latn-ME"/>
        </w:rPr>
        <w:t>sti</w:t>
      </w:r>
      <w:r w:rsidRPr="000A0EED">
        <w:rPr>
          <w:rFonts w:asciiTheme="majorHAnsi" w:hAnsiTheme="majorHAnsi"/>
          <w:sz w:val="24"/>
          <w:szCs w:val="24"/>
          <w:lang w:val="sr-Latn-ME"/>
        </w:rPr>
        <w:t xml:space="preserve"> ili protiv zvaničnika</w:t>
      </w:r>
      <w:r w:rsidR="005814D7" w:rsidRPr="000A0EED">
        <w:rPr>
          <w:rFonts w:asciiTheme="majorHAnsi" w:hAnsiTheme="majorHAnsi"/>
          <w:sz w:val="24"/>
          <w:szCs w:val="24"/>
          <w:lang w:val="sr-Latn-ME"/>
        </w:rPr>
        <w:t xml:space="preserve"> koji su</w:t>
      </w:r>
      <w:r w:rsidRPr="000A0EED">
        <w:rPr>
          <w:rFonts w:asciiTheme="majorHAnsi" w:hAnsiTheme="majorHAnsi"/>
          <w:sz w:val="24"/>
          <w:szCs w:val="24"/>
          <w:lang w:val="sr-Latn-ME"/>
        </w:rPr>
        <w:t xml:space="preserve"> ulazi</w:t>
      </w:r>
      <w:r w:rsidR="005814D7" w:rsidRPr="000A0EED">
        <w:rPr>
          <w:rFonts w:asciiTheme="majorHAnsi" w:hAnsiTheme="majorHAnsi"/>
          <w:sz w:val="24"/>
          <w:szCs w:val="24"/>
          <w:lang w:val="sr-Latn-ME"/>
        </w:rPr>
        <w:t>li</w:t>
      </w:r>
      <w:r w:rsidRPr="000A0EED">
        <w:rPr>
          <w:rFonts w:asciiTheme="majorHAnsi" w:hAnsiTheme="majorHAnsi"/>
          <w:sz w:val="24"/>
          <w:szCs w:val="24"/>
          <w:lang w:val="sr-Latn-ME"/>
        </w:rPr>
        <w:t xml:space="preserve"> ili izlazi</w:t>
      </w:r>
      <w:r w:rsidR="005814D7" w:rsidRPr="000A0EED">
        <w:rPr>
          <w:rFonts w:asciiTheme="majorHAnsi" w:hAnsiTheme="majorHAnsi"/>
          <w:sz w:val="24"/>
          <w:szCs w:val="24"/>
          <w:lang w:val="sr-Latn-ME"/>
        </w:rPr>
        <w:t>li</w:t>
      </w:r>
      <w:r w:rsidRPr="000A0EED">
        <w:rPr>
          <w:rFonts w:asciiTheme="majorHAnsi" w:hAnsiTheme="majorHAnsi"/>
          <w:sz w:val="24"/>
          <w:szCs w:val="24"/>
          <w:lang w:val="sr-Latn-ME"/>
        </w:rPr>
        <w:t xml:space="preserve"> iz sud</w:t>
      </w:r>
      <w:r w:rsidR="005814D7" w:rsidRPr="000A0EED">
        <w:rPr>
          <w:rFonts w:asciiTheme="majorHAnsi" w:hAnsiTheme="majorHAnsi"/>
          <w:sz w:val="24"/>
          <w:szCs w:val="24"/>
          <w:lang w:val="sr-Latn-ME"/>
        </w:rPr>
        <w:t>a</w:t>
      </w:r>
      <w:r w:rsidRPr="000A0EED">
        <w:rPr>
          <w:rFonts w:asciiTheme="majorHAnsi" w:hAnsiTheme="majorHAnsi"/>
          <w:sz w:val="24"/>
          <w:szCs w:val="24"/>
          <w:lang w:val="sr-Latn-ME"/>
        </w:rPr>
        <w:t xml:space="preserve">. Nije </w:t>
      </w:r>
      <w:r w:rsidR="005814D7" w:rsidRPr="000A0EED">
        <w:rPr>
          <w:rFonts w:asciiTheme="majorHAnsi" w:hAnsiTheme="majorHAnsi"/>
          <w:sz w:val="24"/>
          <w:szCs w:val="24"/>
          <w:lang w:val="sr-Latn-ME"/>
        </w:rPr>
        <w:t>nanijeta šteta javnoj imovini niti je bilo</w:t>
      </w:r>
      <w:r w:rsidRPr="000A0EED">
        <w:rPr>
          <w:rFonts w:asciiTheme="majorHAnsi" w:hAnsiTheme="majorHAnsi"/>
          <w:sz w:val="24"/>
          <w:szCs w:val="24"/>
          <w:lang w:val="sr-Latn-ME"/>
        </w:rPr>
        <w:t xml:space="preserve"> upotrebe vatrenog oružja ili sličnih predmeta </w:t>
      </w:r>
      <w:r w:rsidR="005814D7" w:rsidRPr="000A0EED">
        <w:rPr>
          <w:rFonts w:asciiTheme="majorHAnsi" w:hAnsiTheme="majorHAnsi"/>
          <w:sz w:val="24"/>
          <w:szCs w:val="24"/>
          <w:lang w:val="sr-Latn-ME"/>
        </w:rPr>
        <w:t xml:space="preserve">od strane </w:t>
      </w:r>
      <w:r w:rsidRPr="000A0EED">
        <w:rPr>
          <w:rFonts w:asciiTheme="majorHAnsi" w:hAnsiTheme="majorHAnsi"/>
          <w:sz w:val="24"/>
          <w:szCs w:val="24"/>
          <w:lang w:val="sr-Latn-ME"/>
        </w:rPr>
        <w:t>bilo kog člana grupe demonstranata.</w:t>
      </w:r>
      <w:r w:rsidR="005814D7" w:rsidRPr="000A0EED">
        <w:rPr>
          <w:rFonts w:asciiTheme="majorHAnsi" w:hAnsiTheme="majorHAnsi"/>
          <w:sz w:val="24"/>
          <w:szCs w:val="24"/>
          <w:lang w:val="sr-Latn-ME"/>
        </w:rPr>
        <w:t xml:space="preserve"> Nije bilo ekscesa koji bi </w:t>
      </w:r>
      <w:r w:rsidRPr="000A0EED">
        <w:rPr>
          <w:rFonts w:asciiTheme="majorHAnsi" w:hAnsiTheme="majorHAnsi"/>
          <w:sz w:val="24"/>
          <w:szCs w:val="24"/>
          <w:lang w:val="sr-Latn-ME"/>
        </w:rPr>
        <w:t>obavez</w:t>
      </w:r>
      <w:r w:rsidR="005814D7" w:rsidRPr="000A0EED">
        <w:rPr>
          <w:rFonts w:asciiTheme="majorHAnsi" w:hAnsiTheme="majorHAnsi"/>
          <w:sz w:val="24"/>
          <w:szCs w:val="24"/>
          <w:lang w:val="sr-Latn-ME"/>
        </w:rPr>
        <w:t>ali</w:t>
      </w:r>
      <w:r w:rsidRPr="000A0EED">
        <w:rPr>
          <w:rFonts w:asciiTheme="majorHAnsi" w:hAnsiTheme="majorHAnsi"/>
          <w:sz w:val="24"/>
          <w:szCs w:val="24"/>
          <w:lang w:val="sr-Latn-ME"/>
        </w:rPr>
        <w:t xml:space="preserve"> upravne vlasti ili policiju da interveniš</w:t>
      </w:r>
      <w:r w:rsidR="005814D7" w:rsidRPr="000A0EED">
        <w:rPr>
          <w:rFonts w:asciiTheme="majorHAnsi" w:hAnsiTheme="majorHAnsi"/>
          <w:sz w:val="24"/>
          <w:szCs w:val="24"/>
          <w:lang w:val="sr-Latn-ME"/>
        </w:rPr>
        <w:t>u</w:t>
      </w:r>
      <w:r w:rsidRPr="000A0EED">
        <w:rPr>
          <w:rFonts w:asciiTheme="majorHAnsi" w:hAnsiTheme="majorHAnsi"/>
          <w:sz w:val="24"/>
          <w:szCs w:val="24"/>
          <w:lang w:val="sr-Latn-ME"/>
        </w:rPr>
        <w:t xml:space="preserve"> da održ</w:t>
      </w:r>
      <w:r w:rsidR="005814D7" w:rsidRPr="000A0EED">
        <w:rPr>
          <w:rFonts w:asciiTheme="majorHAnsi" w:hAnsiTheme="majorHAnsi"/>
          <w:sz w:val="24"/>
          <w:szCs w:val="24"/>
          <w:lang w:val="sr-Latn-ME"/>
        </w:rPr>
        <w:t>e</w:t>
      </w:r>
      <w:r w:rsidRPr="000A0EED">
        <w:rPr>
          <w:rFonts w:asciiTheme="majorHAnsi" w:hAnsiTheme="majorHAnsi"/>
          <w:sz w:val="24"/>
          <w:szCs w:val="24"/>
          <w:lang w:val="sr-Latn-ME"/>
        </w:rPr>
        <w:t xml:space="preserve"> javni red u sud</w:t>
      </w:r>
      <w:r w:rsidR="005814D7" w:rsidRPr="000A0EED">
        <w:rPr>
          <w:rFonts w:asciiTheme="majorHAnsi" w:hAnsiTheme="majorHAnsi"/>
          <w:sz w:val="24"/>
          <w:szCs w:val="24"/>
          <w:lang w:val="sr-Latn-ME"/>
        </w:rPr>
        <w:t>u</w:t>
      </w:r>
      <w:r w:rsidRPr="000A0EED">
        <w:rPr>
          <w:rFonts w:asciiTheme="majorHAnsi" w:hAnsiTheme="majorHAnsi"/>
          <w:sz w:val="24"/>
          <w:szCs w:val="24"/>
          <w:lang w:val="sr-Latn-ME"/>
        </w:rPr>
        <w:t xml:space="preserve"> ili oko</w:t>
      </w:r>
      <w:r w:rsidR="005814D7" w:rsidRPr="000A0EED">
        <w:rPr>
          <w:rFonts w:asciiTheme="majorHAnsi" w:hAnsiTheme="majorHAnsi"/>
          <w:sz w:val="24"/>
          <w:szCs w:val="24"/>
          <w:lang w:val="sr-Latn-ME"/>
        </w:rPr>
        <w:t xml:space="preserve"> njeg</w:t>
      </w:r>
      <w:r w:rsidR="00CE252A" w:rsidRPr="000A0EED">
        <w:rPr>
          <w:rFonts w:asciiTheme="majorHAnsi" w:hAnsiTheme="majorHAnsi"/>
          <w:sz w:val="24"/>
          <w:szCs w:val="24"/>
          <w:lang w:val="sr-Latn-ME"/>
        </w:rPr>
        <w:t>a</w:t>
      </w:r>
      <w:r w:rsidR="00F44EC2" w:rsidRPr="000A0EED">
        <w:rPr>
          <w:rFonts w:asciiTheme="majorHAnsi" w:hAnsiTheme="majorHAnsi"/>
          <w:sz w:val="24"/>
          <w:szCs w:val="24"/>
          <w:lang w:val="sr-Latn-ME"/>
        </w:rPr>
        <w:t>.</w:t>
      </w:r>
      <w:r w:rsidRPr="000A0EED">
        <w:rPr>
          <w:rFonts w:asciiTheme="majorHAnsi" w:hAnsiTheme="majorHAnsi"/>
          <w:sz w:val="24"/>
          <w:szCs w:val="24"/>
          <w:lang w:val="sr-Latn-ME"/>
        </w:rPr>
        <w:t xml:space="preserve"> Ukratko, nije bilo nikakvog razloga za vlasti da osude podnosioca</w:t>
      </w:r>
      <w:r w:rsidR="00CE252A" w:rsidRPr="000A0EED">
        <w:rPr>
          <w:rFonts w:asciiTheme="majorHAnsi" w:hAnsiTheme="majorHAnsi"/>
          <w:sz w:val="24"/>
          <w:szCs w:val="24"/>
          <w:lang w:val="sr-Latn-ME"/>
        </w:rPr>
        <w:t xml:space="preserve"> predstavke,</w:t>
      </w:r>
      <w:r w:rsidRPr="000A0EED">
        <w:rPr>
          <w:rFonts w:asciiTheme="majorHAnsi" w:hAnsiTheme="majorHAnsi"/>
          <w:sz w:val="24"/>
          <w:szCs w:val="24"/>
          <w:lang w:val="sr-Latn-ME"/>
        </w:rPr>
        <w:t xml:space="preserve"> naprotiv, </w:t>
      </w:r>
      <w:r w:rsidR="00CE252A" w:rsidRPr="000A0EED">
        <w:rPr>
          <w:rFonts w:asciiTheme="majorHAnsi" w:hAnsiTheme="majorHAnsi"/>
          <w:sz w:val="24"/>
          <w:szCs w:val="24"/>
          <w:lang w:val="sr-Latn-ME"/>
        </w:rPr>
        <w:t>izricanjem novčane kazne</w:t>
      </w:r>
      <w:r w:rsidRPr="000A0EED">
        <w:rPr>
          <w:rFonts w:asciiTheme="majorHAnsi" w:hAnsiTheme="majorHAnsi"/>
          <w:sz w:val="24"/>
          <w:szCs w:val="24"/>
          <w:lang w:val="sr-Latn-ME"/>
        </w:rPr>
        <w:t xml:space="preserve"> vlasti su stvoril</w:t>
      </w:r>
      <w:r w:rsidR="00CE252A" w:rsidRPr="000A0EED">
        <w:rPr>
          <w:rFonts w:asciiTheme="majorHAnsi" w:hAnsiTheme="majorHAnsi"/>
          <w:sz w:val="24"/>
          <w:szCs w:val="24"/>
          <w:lang w:val="sr-Latn-ME"/>
        </w:rPr>
        <w:t>e</w:t>
      </w:r>
      <w:r w:rsidRPr="000A0EED">
        <w:rPr>
          <w:rFonts w:asciiTheme="majorHAnsi" w:hAnsiTheme="majorHAnsi"/>
          <w:sz w:val="24"/>
          <w:szCs w:val="24"/>
          <w:lang w:val="sr-Latn-ME"/>
        </w:rPr>
        <w:t xml:space="preserve"> </w:t>
      </w:r>
      <w:r w:rsidR="00CE252A" w:rsidRPr="000A0EED">
        <w:rPr>
          <w:rFonts w:asciiTheme="majorHAnsi" w:hAnsiTheme="majorHAnsi"/>
          <w:sz w:val="24"/>
          <w:szCs w:val="24"/>
          <w:lang w:val="sr-Latn-ME"/>
        </w:rPr>
        <w:t xml:space="preserve">negativan efekat koji </w:t>
      </w:r>
      <w:r w:rsidR="00BA0C8A">
        <w:rPr>
          <w:rFonts w:asciiTheme="majorHAnsi" w:hAnsiTheme="majorHAnsi"/>
          <w:sz w:val="24"/>
          <w:szCs w:val="24"/>
          <w:lang w:val="sr-Latn-ME"/>
        </w:rPr>
        <w:t xml:space="preserve">je </w:t>
      </w:r>
      <w:r w:rsidR="00CE252A" w:rsidRPr="000A0EED">
        <w:rPr>
          <w:rFonts w:asciiTheme="majorHAnsi" w:hAnsiTheme="majorHAnsi"/>
          <w:sz w:val="24"/>
          <w:szCs w:val="24"/>
          <w:lang w:val="sr-Latn-ME"/>
        </w:rPr>
        <w:t>mogao da</w:t>
      </w:r>
      <w:r w:rsidRPr="000A0EED">
        <w:rPr>
          <w:rFonts w:asciiTheme="majorHAnsi" w:hAnsiTheme="majorHAnsi"/>
          <w:sz w:val="24"/>
          <w:szCs w:val="24"/>
          <w:lang w:val="sr-Latn-ME"/>
        </w:rPr>
        <w:t xml:space="preserve"> odvrati </w:t>
      </w:r>
      <w:r w:rsidR="00CE252A" w:rsidRPr="000A0EED">
        <w:rPr>
          <w:rFonts w:asciiTheme="majorHAnsi" w:hAnsiTheme="majorHAnsi"/>
          <w:sz w:val="24"/>
          <w:szCs w:val="24"/>
          <w:lang w:val="sr-Latn-ME"/>
        </w:rPr>
        <w:t>ostale</w:t>
      </w:r>
      <w:r w:rsidRPr="000A0EED">
        <w:rPr>
          <w:rFonts w:asciiTheme="majorHAnsi" w:hAnsiTheme="majorHAnsi"/>
          <w:sz w:val="24"/>
          <w:szCs w:val="24"/>
          <w:lang w:val="sr-Latn-ME"/>
        </w:rPr>
        <w:t xml:space="preserve"> </w:t>
      </w:r>
      <w:r w:rsidR="00CE252A" w:rsidRPr="000A0EED">
        <w:rPr>
          <w:rFonts w:asciiTheme="majorHAnsi" w:hAnsiTheme="majorHAnsi"/>
          <w:sz w:val="24"/>
          <w:szCs w:val="24"/>
          <w:lang w:val="sr-Latn-ME"/>
        </w:rPr>
        <w:t>da</w:t>
      </w:r>
      <w:r w:rsidR="006A11B4" w:rsidRPr="000A0EED">
        <w:rPr>
          <w:rFonts w:asciiTheme="majorHAnsi" w:hAnsiTheme="majorHAnsi"/>
          <w:sz w:val="24"/>
          <w:szCs w:val="24"/>
          <w:lang w:val="sr-Latn-ME"/>
        </w:rPr>
        <w:t xml:space="preserve"> legitimno ostvare svoja prava.</w:t>
      </w:r>
    </w:p>
    <w:p w:rsidR="00BA0C8A" w:rsidRDefault="00BA0C8A" w:rsidP="00C113D3">
      <w:pPr>
        <w:suppressAutoHyphens w:val="0"/>
        <w:spacing w:after="0"/>
        <w:jc w:val="both"/>
        <w:rPr>
          <w:rFonts w:asciiTheme="majorHAnsi" w:hAnsiTheme="majorHAnsi"/>
          <w:sz w:val="24"/>
          <w:szCs w:val="24"/>
          <w:lang w:val="sr-Latn-ME"/>
        </w:rPr>
      </w:pPr>
    </w:p>
    <w:p w:rsidR="00C113D3" w:rsidRPr="000A0EED" w:rsidRDefault="00C113D3" w:rsidP="00C113D3">
      <w:pPr>
        <w:suppressAutoHyphens w:val="0"/>
        <w:spacing w:after="0"/>
        <w:jc w:val="both"/>
        <w:rPr>
          <w:rFonts w:asciiTheme="majorHAnsi" w:eastAsia="Calibri" w:hAnsiTheme="majorHAnsi" w:cs="Times New Roman"/>
          <w:b/>
          <w:i/>
          <w:noProof/>
          <w:color w:val="auto"/>
          <w:sz w:val="24"/>
          <w:szCs w:val="24"/>
          <w:lang w:val="sr-Latn-ME"/>
        </w:rPr>
      </w:pPr>
      <w:r w:rsidRPr="000A0EED">
        <w:rPr>
          <w:rFonts w:asciiTheme="majorHAnsi" w:eastAsia="Calibri" w:hAnsiTheme="majorHAnsi" w:cs="Times New Roman"/>
          <w:b/>
          <w:i/>
          <w:noProof/>
          <w:color w:val="auto"/>
          <w:sz w:val="24"/>
          <w:szCs w:val="24"/>
          <w:lang w:val="sr-Latn-ME"/>
        </w:rPr>
        <w:t>Pripremio: Peter Noorlander, direktor Media Legal Defence Initiative, u saradnji sa HRA</w:t>
      </w:r>
    </w:p>
    <w:p w:rsidR="00C113D3" w:rsidRPr="000A0EED" w:rsidRDefault="00C113D3" w:rsidP="00C113D3">
      <w:pPr>
        <w:suppressAutoHyphens w:val="0"/>
        <w:spacing w:after="0"/>
        <w:jc w:val="both"/>
        <w:rPr>
          <w:rFonts w:asciiTheme="majorHAnsi" w:eastAsia="Calibri" w:hAnsiTheme="majorHAnsi" w:cs="Times New Roman"/>
          <w:b/>
          <w:i/>
          <w:noProof/>
          <w:color w:val="auto"/>
          <w:sz w:val="24"/>
          <w:szCs w:val="24"/>
          <w:lang w:val="sr-Latn-ME"/>
        </w:rPr>
      </w:pPr>
    </w:p>
    <w:p w:rsidR="00C113D3" w:rsidRPr="000A0EED" w:rsidRDefault="00C113D3" w:rsidP="00C113D3">
      <w:pPr>
        <w:suppressAutoHyphens w:val="0"/>
        <w:spacing w:after="0"/>
        <w:jc w:val="both"/>
        <w:rPr>
          <w:rFonts w:asciiTheme="majorHAnsi" w:eastAsia="Calibri" w:hAnsiTheme="majorHAnsi" w:cs="Times New Roman"/>
          <w:noProof/>
          <w:color w:val="auto"/>
          <w:sz w:val="24"/>
          <w:szCs w:val="24"/>
          <w:highlight w:val="yellow"/>
          <w:shd w:val="clear" w:color="auto" w:fill="FFFFFF"/>
          <w:lang w:val="sr-Latn-ME"/>
        </w:rPr>
      </w:pPr>
      <w:r w:rsidRPr="000A0EED">
        <w:rPr>
          <w:rFonts w:asciiTheme="majorHAnsi" w:eastAsia="Calibri" w:hAnsiTheme="majorHAnsi" w:cs="Times New Roman"/>
          <w:b/>
          <w:i/>
          <w:noProof/>
          <w:color w:val="auto"/>
          <w:sz w:val="24"/>
          <w:szCs w:val="24"/>
          <w:lang w:val="sr-Latn-ME" w:eastAsia="sr-Latn-ME"/>
        </w:rPr>
        <mc:AlternateContent>
          <mc:Choice Requires="wps">
            <w:drawing>
              <wp:anchor distT="4294967294" distB="4294967294" distL="114300" distR="114300" simplePos="0" relativeHeight="251665408" behindDoc="0" locked="0" layoutInCell="1" allowOverlap="1" wp14:anchorId="0F90F28B" wp14:editId="46B5823B">
                <wp:simplePos x="0" y="0"/>
                <wp:positionH relativeFrom="column">
                  <wp:posOffset>-52705</wp:posOffset>
                </wp:positionH>
                <wp:positionV relativeFrom="paragraph">
                  <wp:posOffset>122554</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40478E" id="_x0000_t32" coordsize="21600,21600" o:spt="32" o:oned="t" path="m,l21600,21600e" filled="f">
                <v:path arrowok="t" fillok="f" o:connecttype="none"/>
                <o:lock v:ext="edit" shapetype="t"/>
              </v:shapetype>
              <v:shape id="Straight Arrow Connector 3" o:spid="_x0000_s1026" type="#_x0000_t32" style="position:absolute;margin-left:-4.15pt;margin-top:9.65pt;width:450.7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" strokecolor="#903" strokeweight="1.5pt"/>
            </w:pict>
          </mc:Fallback>
        </mc:AlternateContent>
      </w:r>
    </w:p>
    <w:p w:rsidR="00C113D3" w:rsidRPr="000A0EED" w:rsidRDefault="00C113D3" w:rsidP="00C113D3">
      <w:pPr>
        <w:suppressAutoHyphens w:val="0"/>
        <w:spacing w:after="0"/>
        <w:jc w:val="both"/>
        <w:rPr>
          <w:rFonts w:asciiTheme="majorHAnsi" w:eastAsia="Calibri" w:hAnsiTheme="majorHAnsi" w:cs="Times New Roman"/>
          <w:noProof/>
          <w:color w:val="auto"/>
          <w:sz w:val="24"/>
          <w:szCs w:val="24"/>
          <w:highlight w:val="yellow"/>
          <w:shd w:val="clear" w:color="auto" w:fill="FFFFFF"/>
          <w:lang w:val="sr-Latn-ME"/>
        </w:rPr>
      </w:pPr>
      <w:r w:rsidRPr="000A0EED">
        <w:rPr>
          <w:rFonts w:asciiTheme="majorHAnsi" w:eastAsiaTheme="minorHAnsi" w:hAnsiTheme="majorHAnsi" w:cstheme="minorBidi"/>
          <w:noProof/>
          <w:color w:val="auto"/>
          <w:sz w:val="24"/>
          <w:szCs w:val="24"/>
          <w:lang w:val="sr-Latn-ME" w:eastAsia="sr-Latn-ME"/>
        </w:rPr>
        <w:drawing>
          <wp:anchor distT="0" distB="0" distL="0" distR="0" simplePos="0" relativeHeight="251667456" behindDoc="0" locked="0" layoutInCell="1" allowOverlap="0" wp14:anchorId="3C51F311" wp14:editId="2EE6A0A7">
            <wp:simplePos x="0" y="0"/>
            <wp:positionH relativeFrom="column">
              <wp:posOffset>-129540</wp:posOffset>
            </wp:positionH>
            <wp:positionV relativeFrom="line">
              <wp:posOffset>1905</wp:posOffset>
            </wp:positionV>
            <wp:extent cx="1069340" cy="775970"/>
            <wp:effectExtent l="0" t="0" r="0" b="5080"/>
            <wp:wrapSquare wrapText="bothSides"/>
            <wp:docPr id="5" name="Picture 5" descr="USA_embassy_Pod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_embassy_Podgor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340" cy="775970"/>
                    </a:xfrm>
                    <a:prstGeom prst="rect">
                      <a:avLst/>
                    </a:prstGeom>
                    <a:noFill/>
                    <a:ln>
                      <a:noFill/>
                    </a:ln>
                  </pic:spPr>
                </pic:pic>
              </a:graphicData>
            </a:graphic>
          </wp:anchor>
        </w:drawing>
      </w:r>
    </w:p>
    <w:p w:rsidR="00C113D3" w:rsidRPr="000A0EED" w:rsidRDefault="00C113D3" w:rsidP="00C113D3">
      <w:pPr>
        <w:suppressAutoHyphens w:val="0"/>
        <w:spacing w:after="0"/>
        <w:jc w:val="both"/>
        <w:rPr>
          <w:rFonts w:asciiTheme="majorHAnsi" w:eastAsia="Calibri" w:hAnsiTheme="majorHAnsi" w:cs="Times New Roman"/>
          <w:noProof/>
          <w:color w:val="auto"/>
          <w:lang w:val="sr-Latn-ME"/>
        </w:rPr>
      </w:pPr>
      <w:r w:rsidRPr="000A0EED">
        <w:rPr>
          <w:rFonts w:asciiTheme="majorHAnsi" w:eastAsia="Calibri" w:hAnsiTheme="majorHAnsi" w:cs="Times New Roman"/>
          <w:noProof/>
          <w:color w:val="auto"/>
          <w:shd w:val="clear" w:color="auto" w:fill="FFFFFF"/>
          <w:lang w:val="sr-Latn-ME"/>
        </w:rPr>
        <w:t>Bilteni se objavljuju u okviru projekta „Podrška razumijevanju novinarske etike i slobode izražavanja“, koji finansira Ambasada Sjedinjenih Američkih Država u Podgorici.</w:t>
      </w:r>
    </w:p>
    <w:p w:rsidR="00C113D3" w:rsidRPr="000A0EED" w:rsidRDefault="00C113D3" w:rsidP="00C113D3">
      <w:pPr>
        <w:tabs>
          <w:tab w:val="left" w:pos="2038"/>
        </w:tabs>
        <w:suppressAutoHyphens w:val="0"/>
        <w:jc w:val="both"/>
        <w:rPr>
          <w:rFonts w:asciiTheme="majorHAnsi" w:eastAsiaTheme="minorHAnsi" w:hAnsiTheme="majorHAnsi" w:cstheme="minorBidi"/>
          <w:noProof/>
          <w:color w:val="auto"/>
          <w:sz w:val="24"/>
          <w:szCs w:val="24"/>
          <w:lang w:val="sr-Latn-ME"/>
        </w:rPr>
      </w:pPr>
      <w:r w:rsidRPr="000A0EED">
        <w:rPr>
          <w:rFonts w:asciiTheme="majorHAnsi" w:eastAsia="Calibri" w:hAnsiTheme="majorHAnsi" w:cs="Times New Roman"/>
          <w:noProof/>
          <w:color w:val="auto"/>
          <w:sz w:val="24"/>
          <w:szCs w:val="24"/>
          <w:lang w:val="sr-Latn-ME" w:eastAsia="sr-Latn-ME"/>
        </w:rPr>
        <mc:AlternateContent>
          <mc:Choice Requires="wps">
            <w:drawing>
              <wp:anchor distT="4294967294" distB="4294967294" distL="114300" distR="114300" simplePos="0" relativeHeight="251666432" behindDoc="0" locked="0" layoutInCell="1" allowOverlap="1" wp14:anchorId="60ADF976" wp14:editId="0D48190F">
                <wp:simplePos x="0" y="0"/>
                <wp:positionH relativeFrom="column">
                  <wp:posOffset>-988060</wp:posOffset>
                </wp:positionH>
                <wp:positionV relativeFrom="paragraph">
                  <wp:posOffset>94614</wp:posOffset>
                </wp:positionV>
                <wp:extent cx="572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B20FFD" id="Straight Arrow Connector 1" o:spid="_x0000_s1026" type="#_x0000_t32" style="position:absolute;margin-left:-77.8pt;margin-top:7.45pt;width:450.7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" strokecolor="#903" strokeweight="1.5pt"/>
            </w:pict>
          </mc:Fallback>
        </mc:AlternateContent>
      </w:r>
      <w:r w:rsidRPr="000A0EED">
        <w:rPr>
          <w:rFonts w:asciiTheme="majorHAnsi" w:eastAsiaTheme="minorHAnsi" w:hAnsiTheme="majorHAnsi" w:cstheme="minorBidi"/>
          <w:noProof/>
          <w:color w:val="auto"/>
          <w:sz w:val="24"/>
          <w:szCs w:val="24"/>
          <w:lang w:val="sr-Latn-ME"/>
        </w:rPr>
        <w:tab/>
      </w:r>
    </w:p>
    <w:sectPr w:rsidR="00C113D3" w:rsidRPr="000A0EED">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Liberation Sans">
    <w:altName w:val="Arial"/>
    <w:charset w:val="01"/>
    <w:family w:val="swiss"/>
    <w:pitch w:val="variable"/>
  </w:font>
  <w:font w:name="FreeSans">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8158D"/>
    <w:multiLevelType w:val="multilevel"/>
    <w:tmpl w:val="F502D694"/>
    <w:lvl w:ilvl="0">
      <w:start w:val="26"/>
      <w:numFmt w:val="bullet"/>
      <w:lvlText w:val="-"/>
      <w:lvlJc w:val="left"/>
      <w:pPr>
        <w:ind w:left="720" w:hanging="360"/>
      </w:pPr>
      <w:rPr>
        <w:rFonts w:ascii="Calibri" w:hAnsi="Calibri" w:cs="Calibri"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C3C3FD4"/>
    <w:multiLevelType w:val="multilevel"/>
    <w:tmpl w:val="B2BA0868"/>
    <w:lvl w:ilvl="0">
      <w:start w:val="4"/>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296606C"/>
    <w:multiLevelType w:val="multilevel"/>
    <w:tmpl w:val="97B805BC"/>
    <w:lvl w:ilvl="0">
      <w:start w:val="26"/>
      <w:numFmt w:val="bullet"/>
      <w:lvlText w:val="-"/>
      <w:lvlJc w:val="left"/>
      <w:pPr>
        <w:ind w:left="720" w:hanging="360"/>
      </w:pPr>
      <w:rPr>
        <w:rFonts w:ascii="Calibri" w:hAnsi="Calibri" w:cs="Calibri"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5974A1E"/>
    <w:multiLevelType w:val="hybridMultilevel"/>
    <w:tmpl w:val="7946FBD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5E8E477F"/>
    <w:multiLevelType w:val="multilevel"/>
    <w:tmpl w:val="3CFAB0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04"/>
    <w:rsid w:val="000128F0"/>
    <w:rsid w:val="000602BD"/>
    <w:rsid w:val="000916AE"/>
    <w:rsid w:val="000A0EED"/>
    <w:rsid w:val="000A29EF"/>
    <w:rsid w:val="001117F0"/>
    <w:rsid w:val="001711BC"/>
    <w:rsid w:val="00226C99"/>
    <w:rsid w:val="002961E3"/>
    <w:rsid w:val="00310064"/>
    <w:rsid w:val="003F2A62"/>
    <w:rsid w:val="0041034C"/>
    <w:rsid w:val="0041516B"/>
    <w:rsid w:val="00440935"/>
    <w:rsid w:val="00485398"/>
    <w:rsid w:val="004B35C7"/>
    <w:rsid w:val="00500757"/>
    <w:rsid w:val="005065B1"/>
    <w:rsid w:val="00522E20"/>
    <w:rsid w:val="005814D7"/>
    <w:rsid w:val="005F278E"/>
    <w:rsid w:val="005F5412"/>
    <w:rsid w:val="00615100"/>
    <w:rsid w:val="00637132"/>
    <w:rsid w:val="006851BB"/>
    <w:rsid w:val="006A11B4"/>
    <w:rsid w:val="006C7F7E"/>
    <w:rsid w:val="006D4A0A"/>
    <w:rsid w:val="006F4C56"/>
    <w:rsid w:val="0071441C"/>
    <w:rsid w:val="007613DD"/>
    <w:rsid w:val="007D00EF"/>
    <w:rsid w:val="007E6F20"/>
    <w:rsid w:val="008F5FD7"/>
    <w:rsid w:val="00926BAE"/>
    <w:rsid w:val="00977FFD"/>
    <w:rsid w:val="00981660"/>
    <w:rsid w:val="00991BD4"/>
    <w:rsid w:val="009B32E9"/>
    <w:rsid w:val="00AB6930"/>
    <w:rsid w:val="00B65240"/>
    <w:rsid w:val="00BA0C8A"/>
    <w:rsid w:val="00C113D3"/>
    <w:rsid w:val="00C36C0C"/>
    <w:rsid w:val="00CB02C0"/>
    <w:rsid w:val="00CB6104"/>
    <w:rsid w:val="00CE252A"/>
    <w:rsid w:val="00D13941"/>
    <w:rsid w:val="00D30E86"/>
    <w:rsid w:val="00D33391"/>
    <w:rsid w:val="00D91818"/>
    <w:rsid w:val="00E23BAB"/>
    <w:rsid w:val="00E43353"/>
    <w:rsid w:val="00F07F4D"/>
    <w:rsid w:val="00F44EC2"/>
    <w:rsid w:val="00F92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05"/>
    <w:pPr>
      <w:suppressAutoHyphens/>
      <w:spacing w:after="200"/>
    </w:pPr>
    <w:rPr>
      <w:color w:val="00000A"/>
    </w:rPr>
  </w:style>
  <w:style w:type="paragraph" w:styleId="Heading1">
    <w:name w:val="heading 1"/>
    <w:basedOn w:val="Normal"/>
    <w:next w:val="Normal"/>
    <w:link w:val="Heading1Char"/>
    <w:uiPriority w:val="9"/>
    <w:qFormat/>
    <w:rsid w:val="0041370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862A5C"/>
    <w:pPr>
      <w:keepNext/>
      <w:keepLines/>
      <w:spacing w:before="40" w:after="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705"/>
    <w:rPr>
      <w:rFonts w:ascii="Cambria" w:hAnsi="Cambria"/>
      <w:b/>
      <w:bCs/>
      <w:color w:val="365F91"/>
      <w:sz w:val="28"/>
      <w:szCs w:val="28"/>
    </w:rPr>
  </w:style>
  <w:style w:type="character" w:customStyle="1" w:styleId="Heading2Char">
    <w:name w:val="Heading 2 Char"/>
    <w:basedOn w:val="DefaultParagraphFont"/>
    <w:link w:val="Heading2"/>
    <w:uiPriority w:val="9"/>
    <w:semiHidden/>
    <w:rsid w:val="00862A5C"/>
    <w:rPr>
      <w:rFonts w:ascii="Cambria" w:hAnsi="Cambria"/>
      <w:color w:val="365F91"/>
      <w:sz w:val="26"/>
      <w:szCs w:val="26"/>
    </w:rPr>
  </w:style>
  <w:style w:type="character" w:customStyle="1" w:styleId="HeaderChar">
    <w:name w:val="Header Char"/>
    <w:basedOn w:val="DefaultParagraphFont"/>
    <w:link w:val="Header"/>
    <w:uiPriority w:val="99"/>
    <w:rsid w:val="006121EC"/>
  </w:style>
  <w:style w:type="character" w:customStyle="1" w:styleId="FooterChar">
    <w:name w:val="Footer Char"/>
    <w:basedOn w:val="DefaultParagraphFont"/>
    <w:link w:val="Footer"/>
    <w:uiPriority w:val="99"/>
    <w:rsid w:val="006121EC"/>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cs="Calibri"/>
      <w:i/>
    </w:rPr>
  </w:style>
  <w:style w:type="character" w:customStyle="1" w:styleId="ListLabel4">
    <w:name w:val="ListLabel 4"/>
    <w:rPr>
      <w:rFonts w:cs="Calibri"/>
      <w:i/>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InternetLink">
    <w:name w:val="Internet Link"/>
    <w:rPr>
      <w:color w:val="000080"/>
      <w:u w:val="single"/>
    </w:rPr>
  </w:style>
  <w:style w:type="character" w:customStyle="1" w:styleId="ListLabel8">
    <w:name w:val="ListLabel 8"/>
    <w:rPr>
      <w:rFonts w:cs="Calibri"/>
      <w:i/>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413705"/>
    <w:pPr>
      <w:ind w:left="720"/>
      <w:contextualSpacing/>
    </w:pPr>
  </w:style>
  <w:style w:type="paragraph" w:styleId="Header">
    <w:name w:val="header"/>
    <w:basedOn w:val="Normal"/>
    <w:link w:val="HeaderChar"/>
    <w:uiPriority w:val="99"/>
    <w:unhideWhenUsed/>
    <w:rsid w:val="006121EC"/>
    <w:pPr>
      <w:tabs>
        <w:tab w:val="center" w:pos="4320"/>
        <w:tab w:val="right" w:pos="8640"/>
      </w:tabs>
      <w:spacing w:after="0" w:line="240" w:lineRule="auto"/>
    </w:pPr>
  </w:style>
  <w:style w:type="paragraph" w:styleId="Footer">
    <w:name w:val="footer"/>
    <w:basedOn w:val="Normal"/>
    <w:link w:val="FooterChar"/>
    <w:uiPriority w:val="99"/>
    <w:unhideWhenUsed/>
    <w:rsid w:val="006121EC"/>
    <w:pPr>
      <w:tabs>
        <w:tab w:val="center" w:pos="4320"/>
        <w:tab w:val="right" w:pos="8640"/>
      </w:tabs>
      <w:spacing w:after="0" w:line="240" w:lineRule="auto"/>
    </w:pPr>
  </w:style>
  <w:style w:type="character" w:styleId="PlaceholderText">
    <w:name w:val="Placeholder Text"/>
    <w:basedOn w:val="DefaultParagraphFont"/>
    <w:uiPriority w:val="99"/>
    <w:semiHidden/>
    <w:rsid w:val="000916AE"/>
    <w:rPr>
      <w:color w:val="808080"/>
    </w:rPr>
  </w:style>
  <w:style w:type="paragraph" w:styleId="BalloonText">
    <w:name w:val="Balloon Text"/>
    <w:basedOn w:val="Normal"/>
    <w:link w:val="BalloonTextChar"/>
    <w:uiPriority w:val="99"/>
    <w:semiHidden/>
    <w:unhideWhenUsed/>
    <w:rsid w:val="00091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6AE"/>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05"/>
    <w:pPr>
      <w:suppressAutoHyphens/>
      <w:spacing w:after="200"/>
    </w:pPr>
    <w:rPr>
      <w:color w:val="00000A"/>
    </w:rPr>
  </w:style>
  <w:style w:type="paragraph" w:styleId="Heading1">
    <w:name w:val="heading 1"/>
    <w:basedOn w:val="Normal"/>
    <w:next w:val="Normal"/>
    <w:link w:val="Heading1Char"/>
    <w:uiPriority w:val="9"/>
    <w:qFormat/>
    <w:rsid w:val="0041370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862A5C"/>
    <w:pPr>
      <w:keepNext/>
      <w:keepLines/>
      <w:spacing w:before="40" w:after="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705"/>
    <w:rPr>
      <w:rFonts w:ascii="Cambria" w:hAnsi="Cambria"/>
      <w:b/>
      <w:bCs/>
      <w:color w:val="365F91"/>
      <w:sz w:val="28"/>
      <w:szCs w:val="28"/>
    </w:rPr>
  </w:style>
  <w:style w:type="character" w:customStyle="1" w:styleId="Heading2Char">
    <w:name w:val="Heading 2 Char"/>
    <w:basedOn w:val="DefaultParagraphFont"/>
    <w:link w:val="Heading2"/>
    <w:uiPriority w:val="9"/>
    <w:semiHidden/>
    <w:rsid w:val="00862A5C"/>
    <w:rPr>
      <w:rFonts w:ascii="Cambria" w:hAnsi="Cambria"/>
      <w:color w:val="365F91"/>
      <w:sz w:val="26"/>
      <w:szCs w:val="26"/>
    </w:rPr>
  </w:style>
  <w:style w:type="character" w:customStyle="1" w:styleId="HeaderChar">
    <w:name w:val="Header Char"/>
    <w:basedOn w:val="DefaultParagraphFont"/>
    <w:link w:val="Header"/>
    <w:uiPriority w:val="99"/>
    <w:rsid w:val="006121EC"/>
  </w:style>
  <w:style w:type="character" w:customStyle="1" w:styleId="FooterChar">
    <w:name w:val="Footer Char"/>
    <w:basedOn w:val="DefaultParagraphFont"/>
    <w:link w:val="Footer"/>
    <w:uiPriority w:val="99"/>
    <w:rsid w:val="006121EC"/>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cs="Calibri"/>
      <w:i/>
    </w:rPr>
  </w:style>
  <w:style w:type="character" w:customStyle="1" w:styleId="ListLabel4">
    <w:name w:val="ListLabel 4"/>
    <w:rPr>
      <w:rFonts w:cs="Calibri"/>
      <w:i/>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InternetLink">
    <w:name w:val="Internet Link"/>
    <w:rPr>
      <w:color w:val="000080"/>
      <w:u w:val="single"/>
    </w:rPr>
  </w:style>
  <w:style w:type="character" w:customStyle="1" w:styleId="ListLabel8">
    <w:name w:val="ListLabel 8"/>
    <w:rPr>
      <w:rFonts w:cs="Calibri"/>
      <w:i/>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413705"/>
    <w:pPr>
      <w:ind w:left="720"/>
      <w:contextualSpacing/>
    </w:pPr>
  </w:style>
  <w:style w:type="paragraph" w:styleId="Header">
    <w:name w:val="header"/>
    <w:basedOn w:val="Normal"/>
    <w:link w:val="HeaderChar"/>
    <w:uiPriority w:val="99"/>
    <w:unhideWhenUsed/>
    <w:rsid w:val="006121EC"/>
    <w:pPr>
      <w:tabs>
        <w:tab w:val="center" w:pos="4320"/>
        <w:tab w:val="right" w:pos="8640"/>
      </w:tabs>
      <w:spacing w:after="0" w:line="240" w:lineRule="auto"/>
    </w:pPr>
  </w:style>
  <w:style w:type="paragraph" w:styleId="Footer">
    <w:name w:val="footer"/>
    <w:basedOn w:val="Normal"/>
    <w:link w:val="FooterChar"/>
    <w:uiPriority w:val="99"/>
    <w:unhideWhenUsed/>
    <w:rsid w:val="006121EC"/>
    <w:pPr>
      <w:tabs>
        <w:tab w:val="center" w:pos="4320"/>
        <w:tab w:val="right" w:pos="8640"/>
      </w:tabs>
      <w:spacing w:after="0" w:line="240" w:lineRule="auto"/>
    </w:pPr>
  </w:style>
  <w:style w:type="character" w:styleId="PlaceholderText">
    <w:name w:val="Placeholder Text"/>
    <w:basedOn w:val="DefaultParagraphFont"/>
    <w:uiPriority w:val="99"/>
    <w:semiHidden/>
    <w:rsid w:val="000916AE"/>
    <w:rPr>
      <w:color w:val="808080"/>
    </w:rPr>
  </w:style>
  <w:style w:type="paragraph" w:styleId="BalloonText">
    <w:name w:val="Balloon Text"/>
    <w:basedOn w:val="Normal"/>
    <w:link w:val="BalloonTextChar"/>
    <w:uiPriority w:val="99"/>
    <w:semiHidden/>
    <w:unhideWhenUsed/>
    <w:rsid w:val="00091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6AE"/>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Noorlander</dc:creator>
  <cp:lastModifiedBy>korisnik</cp:lastModifiedBy>
  <cp:revision>5</cp:revision>
  <cp:lastPrinted>2015-09-09T15:22:00Z</cp:lastPrinted>
  <dcterms:created xsi:type="dcterms:W3CDTF">2015-09-04T08:31:00Z</dcterms:created>
  <dcterms:modified xsi:type="dcterms:W3CDTF">2015-09-09T15:23:00Z</dcterms:modified>
  <dc:language>en-GB</dc:language>
</cp:coreProperties>
</file>