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81CE4" w14:textId="77777777" w:rsidR="00E83400" w:rsidRPr="00883B25" w:rsidRDefault="00D45FDA" w:rsidP="00D45FDA">
      <w:pPr>
        <w:tabs>
          <w:tab w:val="left" w:pos="0"/>
        </w:tabs>
        <w:ind w:right="283"/>
        <w:jc w:val="both"/>
        <w:rPr>
          <w:rFonts w:asciiTheme="majorHAnsi" w:hAnsiTheme="majorHAnsi"/>
          <w:lang w:val="sr-Latn-ME"/>
        </w:rPr>
      </w:pPr>
      <w:r w:rsidRPr="00883B25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78E6CC" wp14:editId="633ADE13">
                <wp:simplePos x="0" y="0"/>
                <wp:positionH relativeFrom="column">
                  <wp:posOffset>5898570</wp:posOffset>
                </wp:positionH>
                <wp:positionV relativeFrom="paragraph">
                  <wp:posOffset>-1627174</wp:posOffset>
                </wp:positionV>
                <wp:extent cx="821469" cy="1097216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469" cy="109721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70273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685E0B4" w14:textId="77777777" w:rsidR="00AF4836" w:rsidRPr="005433D9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12"/>
                                <w:lang w:val="en-US"/>
                              </w:rPr>
                            </w:pPr>
                          </w:p>
                          <w:p w14:paraId="590A1495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Ulica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Slobode 74</w:t>
                            </w:r>
                            <w:r w:rsidRPr="0075360C">
                              <w:rPr>
                                <w:rFonts w:ascii="Cambria" w:hAnsi="Cambria" w:cs="Arabic Typesetting"/>
                              </w:rPr>
                              <w:t>/ II</w:t>
                            </w: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, 81 000 Podgorica, Crna Gora     T/F: +382 20 232 348/ +382 20 232 358; +382 20 232 122</w:t>
                            </w:r>
                          </w:p>
                          <w:p w14:paraId="72C484FF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E-mail: hra@t-com.me        www.hraction.org                    </w:t>
                            </w:r>
                          </w:p>
                          <w:p w14:paraId="782F27EA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441B30D2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622CC905" w14:textId="77777777" w:rsidR="00AF4836" w:rsidRPr="0075360C" w:rsidRDefault="00AF4836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4.45pt;margin-top:-128.1pt;width:64.7pt;height:86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" fillcolor="#a5a5a5" stroked="f">
                <v:textbox style="layout-flow:vertical">
                  <w:txbxContent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  <w:t xml:space="preserve">       </w:t>
                      </w:r>
                    </w:p>
                    <w:p w:rsidR="000D3371" w:rsidRPr="005433D9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12"/>
                          <w:lang w:val="en-US"/>
                        </w:rPr>
                      </w:pPr>
                    </w:p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Ulica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Slobode 74</w:t>
                      </w:r>
                      <w:r w:rsidRPr="0075360C">
                        <w:rPr>
                          <w:rFonts w:ascii="Cambria" w:hAnsi="Cambria" w:cs="Arabic Typesetting"/>
                        </w:rPr>
                        <w:t>/ II</w:t>
                      </w: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, 81 000 Podgorica, Crna Gora     T/F: +382 20 232 348/ +382 20 232 358; +382 20 232 122</w:t>
                      </w:r>
                    </w:p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E-mail: hra@t-com.me        www.hraction.org                    </w:t>
                      </w:r>
                    </w:p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:rsidR="000D3371" w:rsidRPr="0075360C" w:rsidRDefault="000D3371" w:rsidP="0075360C">
                      <w:pPr>
                        <w:spacing w:after="0"/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B9445F" w14:textId="77777777" w:rsidR="008742A6" w:rsidRPr="00883B25" w:rsidRDefault="00D45FDA" w:rsidP="008742A6">
      <w:pPr>
        <w:ind w:right="283"/>
        <w:jc w:val="right"/>
        <w:rPr>
          <w:rFonts w:asciiTheme="majorHAnsi" w:hAnsiTheme="majorHAnsi"/>
          <w:lang w:val="sr-Latn-ME"/>
        </w:rPr>
      </w:pPr>
      <w:r w:rsidRPr="00883B25"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6610E" wp14:editId="46A65457">
                <wp:simplePos x="0" y="0"/>
                <wp:positionH relativeFrom="column">
                  <wp:posOffset>-264326</wp:posOffset>
                </wp:positionH>
                <wp:positionV relativeFrom="paragraph">
                  <wp:posOffset>16427</wp:posOffset>
                </wp:positionV>
                <wp:extent cx="5860112" cy="15240"/>
                <wp:effectExtent l="0" t="0" r="2667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0112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" strokecolor="#bfbfbf [2412]"/>
            </w:pict>
          </mc:Fallback>
        </mc:AlternateConten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0CA2ED3C" w14:textId="77777777" w:rsidTr="00AF4836">
        <w:trPr>
          <w:trHeight w:val="2253"/>
        </w:trPr>
        <w:tc>
          <w:tcPr>
            <w:tcW w:w="9214" w:type="dxa"/>
            <w:shd w:val="clear" w:color="auto" w:fill="F2F2F2" w:themeFill="background1" w:themeFillShade="F2"/>
          </w:tcPr>
          <w:p w14:paraId="7880DFED" w14:textId="77777777" w:rsidR="007101FE" w:rsidRPr="00883B25" w:rsidRDefault="007101FE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14"/>
                <w:lang w:val="sr-Latn-ME" w:eastAsia="de-CH"/>
              </w:rPr>
            </w:pPr>
          </w:p>
          <w:p w14:paraId="031B8B20" w14:textId="41E4469D" w:rsidR="007101FE" w:rsidRPr="00883B25" w:rsidRDefault="001E74DB" w:rsidP="00861FF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</w:pPr>
            <w:r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  <w:t>Kako unaprijediti p</w:t>
            </w:r>
            <w:r w:rsidR="00861FF1"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  <w:t>osredovanje (medijacij</w:t>
            </w:r>
            <w:r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  <w:t>u</w:t>
            </w:r>
            <w:r w:rsidR="00861FF1"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  <w:t>) u Crnoj Gori</w:t>
            </w:r>
            <w:r w:rsidR="008051EA" w:rsidRPr="00883B25">
              <w:rPr>
                <w:rFonts w:ascii="Calibri" w:hAnsi="Calibri" w:cs="Arial"/>
                <w:b/>
                <w:i/>
                <w:color w:val="000000"/>
                <w:sz w:val="32"/>
                <w:szCs w:val="32"/>
                <w:lang w:val="sr-Latn-ME" w:eastAsia="de-CH"/>
              </w:rPr>
              <w:t>?</w:t>
            </w:r>
          </w:p>
          <w:p w14:paraId="52B50033" w14:textId="6BAD5D06" w:rsidR="007101FE" w:rsidRPr="00883B25" w:rsidRDefault="008051EA" w:rsidP="007101F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</w:pPr>
            <w:r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>Utorak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 xml:space="preserve">, </w:t>
            </w:r>
            <w:r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>7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 xml:space="preserve">. 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>mart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 xml:space="preserve"> 201</w:t>
            </w:r>
            <w:r w:rsidR="00861FF1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>7</w:t>
            </w:r>
            <w:r w:rsidR="007101FE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>.</w:t>
            </w:r>
          </w:p>
          <w:p w14:paraId="04D57981" w14:textId="77777777" w:rsidR="007101FE" w:rsidRPr="00883B25" w:rsidRDefault="00861FF1" w:rsidP="009857A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</w:pPr>
            <w:r w:rsidRPr="00883B25">
              <w:rPr>
                <w:rFonts w:ascii="Calibri" w:hAnsi="Calibri" w:cs="Arial"/>
                <w:color w:val="000000"/>
                <w:sz w:val="24"/>
                <w:lang w:val="sr-Latn-ME" w:eastAsia="de-CH"/>
              </w:rPr>
              <w:t>PR Centar</w:t>
            </w:r>
            <w:r w:rsidR="009857A8" w:rsidRPr="00883B25">
              <w:rPr>
                <w:rFonts w:ascii="Calibri" w:hAnsi="Calibri" w:cs="Arial"/>
                <w:color w:val="000000"/>
                <w:sz w:val="24"/>
                <w:lang w:val="sr-Latn-ME" w:eastAsia="de-CH"/>
              </w:rPr>
              <w:t>,</w:t>
            </w:r>
            <w:r w:rsidR="009857A8" w:rsidRPr="00883B25">
              <w:rPr>
                <w:rFonts w:ascii="Calibri" w:hAnsi="Calibri" w:cs="Arial"/>
                <w:b/>
                <w:color w:val="000000"/>
                <w:sz w:val="24"/>
                <w:lang w:val="sr-Latn-ME" w:eastAsia="de-CH"/>
              </w:rPr>
              <w:t xml:space="preserve"> </w:t>
            </w:r>
            <w:r w:rsidR="007101FE" w:rsidRPr="00883B25">
              <w:rPr>
                <w:rFonts w:ascii="Calibri" w:hAnsi="Calibri" w:cs="Arial"/>
                <w:color w:val="000000"/>
                <w:sz w:val="24"/>
                <w:lang w:val="sr-Latn-ME" w:eastAsia="de-CH"/>
              </w:rPr>
              <w:t>Podgorica</w:t>
            </w:r>
          </w:p>
        </w:tc>
      </w:tr>
    </w:tbl>
    <w:p w14:paraId="6173C015" w14:textId="77777777" w:rsidR="00AF4836" w:rsidRPr="00883B25" w:rsidRDefault="00AF4836" w:rsidP="007101FE">
      <w:pPr>
        <w:autoSpaceDE w:val="0"/>
        <w:autoSpaceDN w:val="0"/>
        <w:adjustRightInd w:val="0"/>
        <w:jc w:val="right"/>
        <w:rPr>
          <w:rFonts w:ascii="Calibri" w:hAnsi="Calibri" w:cs="Arial"/>
          <w:b/>
          <w:color w:val="000000"/>
          <w:sz w:val="14"/>
          <w:lang w:val="sr-Latn-ME" w:eastAsia="de-CH"/>
        </w:rPr>
      </w:pPr>
    </w:p>
    <w:p w14:paraId="08E5CAB5" w14:textId="363289B5" w:rsidR="00AF4836" w:rsidRPr="00883B25" w:rsidRDefault="007101FE" w:rsidP="00D44EE1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4"/>
          <w:szCs w:val="28"/>
          <w:lang w:val="sr-Latn-ME" w:eastAsia="de-CH"/>
        </w:rPr>
      </w:pPr>
      <w:r w:rsidRPr="00883B25">
        <w:rPr>
          <w:rFonts w:ascii="Calibri" w:hAnsi="Calibri" w:cs="Arial"/>
          <w:b/>
          <w:color w:val="000000"/>
          <w:sz w:val="24"/>
          <w:szCs w:val="28"/>
          <w:lang w:val="sr-Latn-ME" w:eastAsia="de-CH"/>
        </w:rPr>
        <w:t>A G E N D A</w:t>
      </w:r>
    </w:p>
    <w:p w14:paraId="729E4363" w14:textId="03BF2AFC" w:rsidR="007101FE" w:rsidRPr="00883B25" w:rsidRDefault="008051EA" w:rsidP="00883B25">
      <w:pPr>
        <w:jc w:val="both"/>
        <w:rPr>
          <w:rFonts w:ascii="Calibri" w:hAnsi="Calibri"/>
          <w:i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>10</w:t>
      </w:r>
      <w:r w:rsidR="007101FE" w:rsidRPr="00883B25">
        <w:rPr>
          <w:rFonts w:ascii="Calibri" w:hAnsi="Calibri"/>
          <w:sz w:val="20"/>
          <w:lang w:val="sr-Latn-ME"/>
        </w:rPr>
        <w:t>:</w:t>
      </w:r>
      <w:r w:rsidRPr="00883B25">
        <w:rPr>
          <w:rFonts w:ascii="Calibri" w:hAnsi="Calibri"/>
          <w:sz w:val="20"/>
          <w:lang w:val="sr-Latn-ME"/>
        </w:rPr>
        <w:t>3</w:t>
      </w:r>
      <w:r w:rsidR="009857A8" w:rsidRPr="00883B25">
        <w:rPr>
          <w:rFonts w:ascii="Calibri" w:hAnsi="Calibri"/>
          <w:sz w:val="20"/>
          <w:lang w:val="sr-Latn-ME"/>
        </w:rPr>
        <w:t>0</w:t>
      </w:r>
      <w:r w:rsidR="007101FE" w:rsidRPr="00883B25">
        <w:rPr>
          <w:rFonts w:ascii="Calibri" w:hAnsi="Calibri"/>
          <w:sz w:val="20"/>
          <w:lang w:val="sr-Latn-ME"/>
        </w:rPr>
        <w:t xml:space="preserve"> – 11</w:t>
      </w:r>
      <w:r w:rsidRPr="00883B25">
        <w:rPr>
          <w:rFonts w:ascii="Calibri" w:hAnsi="Calibri"/>
          <w:sz w:val="20"/>
          <w:lang w:val="sr-Latn-ME"/>
        </w:rPr>
        <w:t>:0</w:t>
      </w:r>
      <w:r w:rsidR="007101FE" w:rsidRPr="00883B25">
        <w:rPr>
          <w:rFonts w:ascii="Calibri" w:hAnsi="Calibri"/>
          <w:sz w:val="20"/>
          <w:lang w:val="sr-Latn-ME"/>
        </w:rPr>
        <w:t xml:space="preserve">0 </w:t>
      </w:r>
      <w:r w:rsidR="007101FE" w:rsidRPr="00883B25">
        <w:rPr>
          <w:rFonts w:ascii="Calibri" w:hAnsi="Calibri"/>
          <w:sz w:val="20"/>
          <w:lang w:val="sr-Latn-ME"/>
        </w:rPr>
        <w:tab/>
      </w:r>
      <w:r w:rsidR="007101FE" w:rsidRPr="00883B25">
        <w:rPr>
          <w:rFonts w:ascii="Calibri" w:hAnsi="Calibri"/>
          <w:i/>
          <w:sz w:val="20"/>
          <w:lang w:val="sr-Latn-ME"/>
        </w:rPr>
        <w:t>Registracija učesnika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9214"/>
      </w:tblGrid>
      <w:tr w:rsidR="007101FE" w:rsidRPr="00883B25" w14:paraId="3FD573F2" w14:textId="77777777" w:rsidTr="00883B25">
        <w:trPr>
          <w:trHeight w:val="683"/>
        </w:trPr>
        <w:tc>
          <w:tcPr>
            <w:tcW w:w="9214" w:type="dxa"/>
            <w:shd w:val="clear" w:color="auto" w:fill="F2F2F2"/>
            <w:vAlign w:val="center"/>
          </w:tcPr>
          <w:p w14:paraId="3C8C31AA" w14:textId="77777777" w:rsidR="00530676" w:rsidRPr="00883B25" w:rsidRDefault="00530676" w:rsidP="00883B25">
            <w:pPr>
              <w:rPr>
                <w:rFonts w:ascii="Calibri" w:hAnsi="Calibri"/>
                <w:sz w:val="2"/>
                <w:lang w:val="sr-Latn-ME"/>
              </w:rPr>
            </w:pPr>
          </w:p>
          <w:p w14:paraId="695A149B" w14:textId="46D30608" w:rsidR="007101FE" w:rsidRPr="00883B25" w:rsidRDefault="008051EA" w:rsidP="00883B25">
            <w:pPr>
              <w:rPr>
                <w:rFonts w:ascii="Calibri" w:hAnsi="Calibri"/>
                <w:sz w:val="20"/>
                <w:lang w:val="sr-Latn-ME"/>
              </w:rPr>
            </w:pPr>
            <w:r w:rsidRPr="00883B25">
              <w:rPr>
                <w:rFonts w:ascii="Calibri" w:hAnsi="Calibri"/>
                <w:b/>
                <w:sz w:val="20"/>
                <w:lang w:val="sr-Latn-ME"/>
              </w:rPr>
              <w:t>11:0</w:t>
            </w:r>
            <w:r w:rsidR="00AF4836" w:rsidRPr="00883B25">
              <w:rPr>
                <w:rFonts w:ascii="Calibri" w:hAnsi="Calibri"/>
                <w:b/>
                <w:sz w:val="20"/>
                <w:lang w:val="sr-Latn-ME"/>
              </w:rPr>
              <w:t>0</w:t>
            </w:r>
            <w:r w:rsidR="00AF4836" w:rsidRPr="00883B25">
              <w:rPr>
                <w:rFonts w:ascii="Calibri" w:hAnsi="Calibri"/>
                <w:sz w:val="20"/>
                <w:lang w:val="sr-Latn-ME"/>
              </w:rPr>
              <w:t xml:space="preserve"> – </w:t>
            </w:r>
            <w:r w:rsidRPr="00883B25">
              <w:rPr>
                <w:rFonts w:ascii="Calibri" w:hAnsi="Calibri"/>
                <w:b/>
                <w:sz w:val="20"/>
                <w:lang w:val="sr-Latn-ME"/>
              </w:rPr>
              <w:t>11:3</w:t>
            </w:r>
            <w:r w:rsidR="007101FE" w:rsidRPr="00883B25">
              <w:rPr>
                <w:rFonts w:ascii="Calibri" w:hAnsi="Calibri"/>
                <w:b/>
                <w:sz w:val="20"/>
                <w:lang w:val="sr-Latn-ME"/>
              </w:rPr>
              <w:t>0</w:t>
            </w:r>
            <w:r w:rsidR="007101FE" w:rsidRPr="00883B25">
              <w:rPr>
                <w:rFonts w:ascii="Calibri" w:hAnsi="Calibri"/>
                <w:sz w:val="20"/>
                <w:lang w:val="sr-Latn-ME"/>
              </w:rPr>
              <w:t xml:space="preserve">  </w:t>
            </w:r>
            <w:r w:rsidR="00475E23" w:rsidRPr="00883B25">
              <w:rPr>
                <w:rFonts w:ascii="Calibri" w:hAnsi="Calibri"/>
                <w:sz w:val="20"/>
                <w:lang w:val="sr-Latn-ME"/>
              </w:rPr>
              <w:t xml:space="preserve">     </w:t>
            </w:r>
            <w:r w:rsidR="007101FE" w:rsidRPr="00883B25">
              <w:rPr>
                <w:rFonts w:ascii="Calibri" w:hAnsi="Calibri"/>
                <w:b/>
                <w:sz w:val="20"/>
                <w:lang w:val="sr-Latn-ME"/>
              </w:rPr>
              <w:t>Otvaranje okruglog stola</w:t>
            </w:r>
          </w:p>
        </w:tc>
      </w:tr>
    </w:tbl>
    <w:p w14:paraId="7ACDEB7E" w14:textId="77777777" w:rsidR="007101FE" w:rsidRPr="00883B25" w:rsidRDefault="007101FE" w:rsidP="008E2784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Arial"/>
          <w:color w:val="000000"/>
          <w:sz w:val="4"/>
          <w:lang w:val="sr-Latn-ME" w:eastAsia="de-CH"/>
        </w:rPr>
      </w:pPr>
    </w:p>
    <w:p w14:paraId="48D04625" w14:textId="77777777" w:rsidR="007101FE" w:rsidRPr="00883B25" w:rsidRDefault="007101FE" w:rsidP="00475E23">
      <w:pPr>
        <w:autoSpaceDE w:val="0"/>
        <w:autoSpaceDN w:val="0"/>
        <w:adjustRightInd w:val="0"/>
        <w:spacing w:after="0"/>
        <w:ind w:firstLine="1418"/>
        <w:jc w:val="both"/>
        <w:rPr>
          <w:rFonts w:ascii="Calibri" w:hAnsi="Calibri" w:cs="Arial"/>
          <w:color w:val="000000"/>
          <w:sz w:val="20"/>
          <w:lang w:val="sr-Latn-ME" w:eastAsia="de-CH"/>
        </w:rPr>
      </w:pPr>
      <w:r w:rsidRPr="00883B25">
        <w:rPr>
          <w:rFonts w:ascii="Calibri" w:hAnsi="Calibri"/>
          <w:sz w:val="20"/>
          <w:szCs w:val="20"/>
          <w:lang w:val="sr-Latn-ME"/>
        </w:rPr>
        <w:t>Tea Gorjanc-Prelević, izvršna direktorica NVO Akcija za ljudska prava</w:t>
      </w:r>
    </w:p>
    <w:p w14:paraId="791FDF91" w14:textId="33212940" w:rsidR="009857A8" w:rsidRPr="00883B25" w:rsidRDefault="00AF4A48" w:rsidP="00475E23">
      <w:pPr>
        <w:spacing w:after="0"/>
        <w:ind w:left="720" w:firstLine="698"/>
        <w:jc w:val="both"/>
        <w:rPr>
          <w:rFonts w:ascii="Calibri" w:hAnsi="Calibri"/>
          <w:sz w:val="18"/>
          <w:szCs w:val="20"/>
          <w:lang w:val="sr-Latn-ME"/>
        </w:rPr>
      </w:pPr>
      <w:r>
        <w:rPr>
          <w:rFonts w:ascii="Calibri" w:hAnsi="Calibri"/>
          <w:sz w:val="20"/>
          <w:szCs w:val="20"/>
          <w:lang w:val="sr-Latn-ME"/>
        </w:rPr>
        <w:t>Marina Miranović, načelnica Direkcije za građansko zakonodavstvo Ministarstva pravde</w:t>
      </w:r>
    </w:p>
    <w:p w14:paraId="3FA0076F" w14:textId="0C461AD1" w:rsidR="001E0DEC" w:rsidRPr="00883B25" w:rsidRDefault="00E55975" w:rsidP="001E0DEC">
      <w:pPr>
        <w:spacing w:after="0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</w:pPr>
      <w:r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Predstavnik/ca Sudskog savjeta</w:t>
      </w:r>
      <w:bookmarkStart w:id="0" w:name="_GoBack"/>
      <w:bookmarkEnd w:id="0"/>
    </w:p>
    <w:p w14:paraId="56D0AD9E" w14:textId="77777777" w:rsidR="009857A8" w:rsidRPr="00883B25" w:rsidRDefault="009857A8" w:rsidP="00475E23">
      <w:pPr>
        <w:spacing w:after="0"/>
        <w:ind w:left="720" w:firstLine="698"/>
        <w:rPr>
          <w:rStyle w:val="Emphasis"/>
          <w:rFonts w:ascii="Calibri" w:hAnsi="Calibri"/>
          <w:i w:val="0"/>
          <w:sz w:val="20"/>
          <w:szCs w:val="20"/>
          <w:lang w:val="sr-Latn-ME"/>
        </w:rPr>
      </w:pP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Marina Lutovac</w:t>
      </w:r>
      <w:r w:rsidRPr="00883B25">
        <w:rPr>
          <w:rFonts w:ascii="Calibri" w:hAnsi="Calibri"/>
          <w:sz w:val="20"/>
          <w:szCs w:val="20"/>
          <w:lang w:val="sr-Latn-ME"/>
        </w:rPr>
        <w:t xml:space="preserve">, </w:t>
      </w:r>
      <w:r w:rsidRPr="00883B25">
        <w:rPr>
          <w:rStyle w:val="Emphasis"/>
          <w:rFonts w:ascii="Calibri" w:hAnsi="Calibri"/>
          <w:i w:val="0"/>
          <w:sz w:val="20"/>
          <w:szCs w:val="20"/>
          <w:lang w:val="sr-Latn-ME"/>
        </w:rPr>
        <w:t xml:space="preserve">direktorica Centra za posredovanje Crne Gore </w:t>
      </w:r>
    </w:p>
    <w:p w14:paraId="1EA16EA0" w14:textId="77777777" w:rsidR="00581F56" w:rsidRPr="00883B25" w:rsidRDefault="00581F56" w:rsidP="00475E23">
      <w:pPr>
        <w:spacing w:after="0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</w:pP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Aleksandar Momirov,</w:t>
      </w:r>
      <w:r w:rsidRPr="00883B25">
        <w:rPr>
          <w:rStyle w:val="Emphasis"/>
          <w:rFonts w:ascii="Calibri" w:hAnsi="Calibri"/>
          <w:b/>
          <w:bCs/>
          <w:i w:val="0"/>
          <w:sz w:val="20"/>
          <w:szCs w:val="20"/>
          <w:lang w:val="sr-Latn-ME"/>
        </w:rPr>
        <w:t xml:space="preserve"> </w:t>
      </w: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 xml:space="preserve">savjetnik u Ambasadi </w:t>
      </w:r>
      <w:r w:rsidR="009857A8"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 xml:space="preserve">Kraljevine </w:t>
      </w: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Holandije</w:t>
      </w:r>
    </w:p>
    <w:p w14:paraId="4282F728" w14:textId="77777777" w:rsidR="00883B25" w:rsidRPr="00883B25" w:rsidRDefault="00883B25" w:rsidP="00475E23">
      <w:pPr>
        <w:spacing w:after="0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</w:pPr>
    </w:p>
    <w:p w14:paraId="35508DE7" w14:textId="3884A4F1" w:rsidR="00883B25" w:rsidRPr="00883B25" w:rsidRDefault="00883B25" w:rsidP="00475E23">
      <w:pPr>
        <w:spacing w:after="0"/>
        <w:ind w:left="720" w:firstLine="698"/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</w:pP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 xml:space="preserve">Moderator:  Zlatko Vujović, Centar za istraživanje </w:t>
      </w:r>
      <w:r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>i monitoring</w:t>
      </w:r>
      <w:r w:rsidRPr="00883B25">
        <w:rPr>
          <w:rStyle w:val="Emphasis"/>
          <w:rFonts w:ascii="Calibri" w:hAnsi="Calibri"/>
          <w:bCs/>
          <w:i w:val="0"/>
          <w:sz w:val="20"/>
          <w:szCs w:val="20"/>
          <w:lang w:val="sr-Latn-ME"/>
        </w:rPr>
        <w:t xml:space="preserve"> CeMI</w:t>
      </w:r>
    </w:p>
    <w:p w14:paraId="321DBD01" w14:textId="77777777" w:rsidR="007101FE" w:rsidRPr="00883B25" w:rsidRDefault="007101FE" w:rsidP="008E2784">
      <w:pPr>
        <w:spacing w:line="240" w:lineRule="auto"/>
        <w:jc w:val="both"/>
        <w:rPr>
          <w:rFonts w:ascii="Calibri" w:hAnsi="Calibri"/>
          <w:sz w:val="2"/>
          <w:szCs w:val="20"/>
          <w:lang w:val="sr-Latn-ME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101FE" w:rsidRPr="00883B25" w14:paraId="2A06EBB9" w14:textId="77777777" w:rsidTr="00883B25">
        <w:trPr>
          <w:trHeight w:val="545"/>
        </w:trPr>
        <w:tc>
          <w:tcPr>
            <w:tcW w:w="9214" w:type="dxa"/>
            <w:shd w:val="clear" w:color="auto" w:fill="F2F2F2"/>
            <w:vAlign w:val="center"/>
          </w:tcPr>
          <w:p w14:paraId="39E890C7" w14:textId="289B4324" w:rsidR="00AF4836" w:rsidRPr="00883B25" w:rsidRDefault="00AF4836" w:rsidP="008051E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</w:pPr>
            <w:r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>1</w:t>
            </w:r>
            <w:r w:rsidR="008051EA"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>1</w:t>
            </w:r>
            <w:r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>:</w:t>
            </w:r>
            <w:r w:rsidR="008051EA"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>30 – 11:4</w:t>
            </w:r>
            <w:r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>5</w:t>
            </w:r>
            <w:r w:rsidR="007101FE"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 xml:space="preserve">  </w:t>
            </w:r>
            <w:r w:rsidR="00475E23" w:rsidRPr="00883B25">
              <w:rPr>
                <w:rFonts w:ascii="Calibri" w:hAnsi="Calibri" w:cs="Arial"/>
                <w:color w:val="000000"/>
                <w:sz w:val="20"/>
                <w:lang w:val="sr-Latn-ME" w:eastAsia="de-CH"/>
              </w:rPr>
              <w:t xml:space="preserve">     </w:t>
            </w:r>
            <w:r w:rsidR="007101FE"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 xml:space="preserve">Predstavljanje </w:t>
            </w:r>
            <w:r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>zaključaka</w:t>
            </w:r>
            <w:r w:rsidR="001E74DB"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 xml:space="preserve"> </w:t>
            </w:r>
            <w:r w:rsidR="007101FE"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>izvještaja „</w:t>
            </w:r>
            <w:r w:rsidR="00581F56"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>Posredovanje (medijacija) u Crnoj Gori</w:t>
            </w:r>
            <w:r w:rsidR="007101FE" w:rsidRPr="00883B25">
              <w:rPr>
                <w:rFonts w:ascii="Calibri" w:hAnsi="Calibri" w:cs="Arial"/>
                <w:b/>
                <w:color w:val="000000"/>
                <w:sz w:val="20"/>
                <w:lang w:val="sr-Latn-ME" w:eastAsia="de-CH"/>
              </w:rPr>
              <w:t>“</w:t>
            </w:r>
          </w:p>
        </w:tc>
      </w:tr>
    </w:tbl>
    <w:p w14:paraId="3194851E" w14:textId="77777777" w:rsidR="00382D9C" w:rsidRPr="00883B25" w:rsidRDefault="00382D9C" w:rsidP="00382D9C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color w:val="000000"/>
          <w:sz w:val="6"/>
          <w:lang w:val="sr-Latn-ME" w:eastAsia="de-CH"/>
        </w:rPr>
      </w:pPr>
    </w:p>
    <w:p w14:paraId="6E970783" w14:textId="001D6CEC" w:rsidR="00581F56" w:rsidRPr="00883B25" w:rsidRDefault="00581F56" w:rsidP="00475E23">
      <w:pPr>
        <w:autoSpaceDE w:val="0"/>
        <w:autoSpaceDN w:val="0"/>
        <w:adjustRightInd w:val="0"/>
        <w:spacing w:line="240" w:lineRule="auto"/>
        <w:ind w:firstLine="1418"/>
        <w:jc w:val="both"/>
        <w:rPr>
          <w:rFonts w:ascii="Calibri" w:hAnsi="Calibri" w:cs="Arial"/>
          <w:color w:val="000000"/>
          <w:sz w:val="20"/>
          <w:lang w:val="sr-Latn-ME" w:eastAsia="de-CH"/>
        </w:rPr>
      </w:pPr>
      <w:r w:rsidRPr="00883B25">
        <w:rPr>
          <w:rFonts w:ascii="Calibri" w:hAnsi="Calibri"/>
          <w:sz w:val="20"/>
          <w:szCs w:val="20"/>
          <w:lang w:val="sr-Latn-ME"/>
        </w:rPr>
        <w:t>Tea Gorjanc-Prelević, autorka izvještaja</w:t>
      </w:r>
    </w:p>
    <w:p w14:paraId="33081BDC" w14:textId="77777777" w:rsidR="00581F56" w:rsidRPr="00883B25" w:rsidRDefault="00581F56" w:rsidP="008E2784">
      <w:pPr>
        <w:spacing w:line="240" w:lineRule="auto"/>
        <w:ind w:firstLine="142"/>
        <w:jc w:val="both"/>
        <w:rPr>
          <w:rFonts w:ascii="Calibri" w:hAnsi="Calibri"/>
          <w:sz w:val="2"/>
          <w:lang w:val="sr-Latn-ME"/>
        </w:rPr>
      </w:pPr>
    </w:p>
    <w:p w14:paraId="789FFBD7" w14:textId="2C1D2615" w:rsidR="00AF4836" w:rsidRPr="00883B25" w:rsidRDefault="009857A8" w:rsidP="008E2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3F3F3"/>
        <w:spacing w:line="240" w:lineRule="auto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>1</w:t>
      </w:r>
      <w:r w:rsidR="008051EA" w:rsidRPr="00883B25">
        <w:rPr>
          <w:rFonts w:ascii="Calibri" w:hAnsi="Calibri"/>
          <w:sz w:val="20"/>
          <w:lang w:val="sr-Latn-ME"/>
        </w:rPr>
        <w:t>1:45 – 12:0</w:t>
      </w:r>
      <w:r w:rsidRPr="00883B25">
        <w:rPr>
          <w:rFonts w:ascii="Calibri" w:hAnsi="Calibri"/>
          <w:sz w:val="20"/>
          <w:lang w:val="sr-Latn-ME"/>
        </w:rPr>
        <w:t>0</w:t>
      </w:r>
      <w:r w:rsidRPr="00883B25">
        <w:rPr>
          <w:rFonts w:ascii="Calibri" w:hAnsi="Calibri"/>
          <w:sz w:val="20"/>
          <w:lang w:val="sr-Latn-ME"/>
        </w:rPr>
        <w:tab/>
      </w:r>
      <w:r w:rsidRPr="00883B25">
        <w:rPr>
          <w:rFonts w:ascii="Calibri" w:hAnsi="Calibri"/>
          <w:b/>
          <w:sz w:val="20"/>
          <w:lang w:val="sr-Latn-ME"/>
        </w:rPr>
        <w:t>Iskustvo Holandije</w:t>
      </w:r>
      <w:r w:rsidRPr="00883B25">
        <w:rPr>
          <w:rFonts w:ascii="Calibri" w:hAnsi="Calibri"/>
          <w:sz w:val="20"/>
          <w:lang w:val="sr-Latn-ME"/>
        </w:rPr>
        <w:t xml:space="preserve"> Aleksandar Momirov, savjetnik u Ambasadi Kraljevine Holandije</w:t>
      </w:r>
    </w:p>
    <w:p w14:paraId="4E081416" w14:textId="77777777" w:rsidR="001E74DB" w:rsidRPr="00883B25" w:rsidRDefault="001E74DB" w:rsidP="008E278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hd w:val="clear" w:color="auto" w:fill="F3F3F3"/>
        <w:spacing w:line="240" w:lineRule="auto"/>
        <w:jc w:val="both"/>
        <w:rPr>
          <w:rFonts w:ascii="Calibri" w:hAnsi="Calibri"/>
          <w:sz w:val="2"/>
          <w:lang w:val="sr-Latn-ME"/>
        </w:rPr>
      </w:pPr>
    </w:p>
    <w:p w14:paraId="2C8D4FA2" w14:textId="05AAC29C" w:rsidR="007101FE" w:rsidRPr="00883B25" w:rsidRDefault="008051EA" w:rsidP="008E2784">
      <w:pPr>
        <w:spacing w:line="240" w:lineRule="auto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>12:0</w:t>
      </w:r>
      <w:r w:rsidR="00AF4836" w:rsidRPr="00883B25">
        <w:rPr>
          <w:rFonts w:ascii="Calibri" w:hAnsi="Calibri"/>
          <w:sz w:val="20"/>
          <w:lang w:val="sr-Latn-ME"/>
        </w:rPr>
        <w:t>0 – 12</w:t>
      </w:r>
      <w:r w:rsidR="009857A8" w:rsidRPr="00883B25">
        <w:rPr>
          <w:rFonts w:ascii="Calibri" w:hAnsi="Calibri"/>
          <w:sz w:val="20"/>
          <w:lang w:val="sr-Latn-ME"/>
        </w:rPr>
        <w:t>:</w:t>
      </w:r>
      <w:r w:rsidRPr="00883B25">
        <w:rPr>
          <w:rFonts w:ascii="Calibri" w:hAnsi="Calibri"/>
          <w:sz w:val="20"/>
          <w:lang w:val="sr-Latn-ME"/>
        </w:rPr>
        <w:t>2</w:t>
      </w:r>
      <w:r w:rsidR="009857A8" w:rsidRPr="00883B25">
        <w:rPr>
          <w:rFonts w:ascii="Calibri" w:hAnsi="Calibri"/>
          <w:sz w:val="20"/>
          <w:lang w:val="sr-Latn-ME"/>
        </w:rPr>
        <w:t>0</w:t>
      </w:r>
      <w:r w:rsidR="007101FE" w:rsidRPr="00883B25">
        <w:rPr>
          <w:rFonts w:ascii="Calibri" w:hAnsi="Calibri"/>
          <w:sz w:val="20"/>
          <w:lang w:val="sr-Latn-ME"/>
        </w:rPr>
        <w:tab/>
        <w:t>Pauza za kafu</w:t>
      </w:r>
    </w:p>
    <w:p w14:paraId="4E14C038" w14:textId="504911AB" w:rsidR="008E2784" w:rsidRPr="00883B25" w:rsidRDefault="008051EA" w:rsidP="0038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>12:2</w:t>
      </w:r>
      <w:r w:rsidR="00AF4836" w:rsidRPr="00883B25">
        <w:rPr>
          <w:rFonts w:ascii="Calibri" w:hAnsi="Calibri"/>
          <w:sz w:val="20"/>
          <w:lang w:val="sr-Latn-ME"/>
        </w:rPr>
        <w:t xml:space="preserve">0 – </w:t>
      </w:r>
      <w:r w:rsidRPr="00883B25">
        <w:rPr>
          <w:rFonts w:ascii="Calibri" w:hAnsi="Calibri"/>
          <w:sz w:val="20"/>
          <w:lang w:val="sr-Latn-ME"/>
        </w:rPr>
        <w:t>13:</w:t>
      </w:r>
      <w:r w:rsidR="00475E23" w:rsidRPr="00883B25">
        <w:rPr>
          <w:rFonts w:ascii="Calibri" w:hAnsi="Calibri"/>
          <w:sz w:val="20"/>
          <w:lang w:val="sr-Latn-ME"/>
        </w:rPr>
        <w:t>1</w:t>
      </w:r>
      <w:r w:rsidR="00382D9C" w:rsidRPr="00883B25">
        <w:rPr>
          <w:rFonts w:ascii="Calibri" w:hAnsi="Calibri"/>
          <w:sz w:val="20"/>
          <w:lang w:val="sr-Latn-ME"/>
        </w:rPr>
        <w:t>0</w:t>
      </w:r>
      <w:r w:rsidR="00382D9C" w:rsidRPr="00883B25">
        <w:rPr>
          <w:rFonts w:ascii="Calibri" w:hAnsi="Calibri"/>
          <w:sz w:val="20"/>
          <w:lang w:val="sr-Latn-ME"/>
        </w:rPr>
        <w:tab/>
      </w:r>
      <w:r w:rsidR="00382D9C" w:rsidRPr="00883B25">
        <w:rPr>
          <w:rFonts w:ascii="Calibri" w:hAnsi="Calibri"/>
          <w:b/>
          <w:sz w:val="20"/>
          <w:lang w:val="sr-Latn-ME"/>
        </w:rPr>
        <w:t>Medijacija u Crnoj Gori – komentar izvještaja</w:t>
      </w:r>
      <w:r w:rsidR="008E2784" w:rsidRPr="00883B25">
        <w:rPr>
          <w:rFonts w:ascii="Calibri" w:hAnsi="Calibri"/>
          <w:sz w:val="20"/>
          <w:lang w:val="sr-Latn-ME"/>
        </w:rPr>
        <w:t>:</w:t>
      </w:r>
    </w:p>
    <w:p w14:paraId="7269E425" w14:textId="168D3F0C" w:rsidR="008E2784" w:rsidRPr="00883B25" w:rsidRDefault="008E2784" w:rsidP="008E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 xml:space="preserve">                            </w:t>
      </w:r>
      <w:r w:rsidR="00475E23" w:rsidRPr="00883B25">
        <w:rPr>
          <w:rFonts w:ascii="Calibri" w:hAnsi="Calibri"/>
          <w:sz w:val="20"/>
          <w:lang w:val="sr-Latn-ME"/>
        </w:rPr>
        <w:t xml:space="preserve">   </w:t>
      </w:r>
      <w:r w:rsidR="00382D9C" w:rsidRPr="00883B25">
        <w:rPr>
          <w:rFonts w:ascii="Calibri" w:hAnsi="Calibri"/>
          <w:sz w:val="20"/>
          <w:lang w:val="sr-Latn-ME"/>
        </w:rPr>
        <w:t>Miroslav Knežević, direktor Centra za posred</w:t>
      </w:r>
      <w:r w:rsidRPr="00883B25">
        <w:rPr>
          <w:rFonts w:ascii="Calibri" w:hAnsi="Calibri"/>
          <w:sz w:val="20"/>
          <w:lang w:val="sr-Latn-ME"/>
        </w:rPr>
        <w:t>ovanje u Crnoj Gori (2008-2016)</w:t>
      </w:r>
      <w:r w:rsidR="00382D9C" w:rsidRPr="00883B25">
        <w:rPr>
          <w:rFonts w:ascii="Calibri" w:hAnsi="Calibri"/>
          <w:sz w:val="20"/>
          <w:lang w:val="sr-Latn-ME"/>
        </w:rPr>
        <w:t xml:space="preserve"> </w:t>
      </w:r>
    </w:p>
    <w:p w14:paraId="68BD99D2" w14:textId="43B85AAB" w:rsidR="008E2784" w:rsidRPr="00883B25" w:rsidRDefault="008E2784" w:rsidP="008E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 xml:space="preserve">                          </w:t>
      </w:r>
      <w:r w:rsidR="00475E23" w:rsidRPr="00883B25">
        <w:rPr>
          <w:rFonts w:ascii="Calibri" w:hAnsi="Calibri"/>
          <w:sz w:val="20"/>
          <w:lang w:val="sr-Latn-ME"/>
        </w:rPr>
        <w:t xml:space="preserve">   </w:t>
      </w:r>
      <w:r w:rsidRPr="00883B25">
        <w:rPr>
          <w:rFonts w:ascii="Calibri" w:hAnsi="Calibri"/>
          <w:sz w:val="20"/>
          <w:lang w:val="sr-Latn-ME"/>
        </w:rPr>
        <w:t xml:space="preserve">  </w:t>
      </w:r>
      <w:r w:rsidR="00382D9C" w:rsidRPr="00883B25">
        <w:rPr>
          <w:rFonts w:ascii="Calibri" w:hAnsi="Calibri"/>
          <w:sz w:val="20"/>
          <w:lang w:val="sr-Latn-ME"/>
        </w:rPr>
        <w:t>Zoran Radović, predsjednik Osnovnog suda u Podgorici</w:t>
      </w:r>
    </w:p>
    <w:p w14:paraId="62B96769" w14:textId="127B2B83" w:rsidR="008E2784" w:rsidRPr="00883B25" w:rsidRDefault="008E2784" w:rsidP="008E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 xml:space="preserve">                           </w:t>
      </w:r>
      <w:r w:rsidR="00475E23" w:rsidRPr="00883B25">
        <w:rPr>
          <w:rFonts w:ascii="Calibri" w:hAnsi="Calibri"/>
          <w:sz w:val="20"/>
          <w:lang w:val="sr-Latn-ME"/>
        </w:rPr>
        <w:t xml:space="preserve">   </w:t>
      </w:r>
      <w:r w:rsidRPr="00883B25">
        <w:rPr>
          <w:rFonts w:ascii="Calibri" w:hAnsi="Calibri"/>
          <w:sz w:val="20"/>
          <w:lang w:val="sr-Latn-ME"/>
        </w:rPr>
        <w:t xml:space="preserve"> </w:t>
      </w:r>
      <w:r w:rsidR="00382D9C" w:rsidRPr="00883B25">
        <w:rPr>
          <w:rFonts w:ascii="Calibri" w:hAnsi="Calibri"/>
          <w:sz w:val="20"/>
          <w:lang w:val="sr-Latn-ME"/>
        </w:rPr>
        <w:t>Ljubica Durutović</w:t>
      </w:r>
      <w:r w:rsidRPr="00883B25">
        <w:rPr>
          <w:rFonts w:ascii="Calibri" w:hAnsi="Calibri"/>
          <w:sz w:val="20"/>
          <w:lang w:val="sr-Latn-ME"/>
        </w:rPr>
        <w:t xml:space="preserve">, posrednica </w:t>
      </w:r>
    </w:p>
    <w:p w14:paraId="0D9AEFB6" w14:textId="1A410ED1" w:rsidR="00382D9C" w:rsidRPr="00883B25" w:rsidRDefault="008E2784" w:rsidP="008E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 xml:space="preserve">                           </w:t>
      </w:r>
      <w:r w:rsidR="00475E23" w:rsidRPr="00883B25">
        <w:rPr>
          <w:rFonts w:ascii="Calibri" w:hAnsi="Calibri"/>
          <w:sz w:val="20"/>
          <w:lang w:val="sr-Latn-ME"/>
        </w:rPr>
        <w:t xml:space="preserve">   </w:t>
      </w:r>
      <w:r w:rsidRPr="00883B25">
        <w:rPr>
          <w:rFonts w:ascii="Calibri" w:hAnsi="Calibri"/>
          <w:sz w:val="20"/>
          <w:lang w:val="sr-Latn-ME"/>
        </w:rPr>
        <w:t xml:space="preserve"> Dijana Raičković, posrednica i sudija Privrednog suda Crne Gore </w:t>
      </w:r>
    </w:p>
    <w:p w14:paraId="71D8863E" w14:textId="67FD678A" w:rsidR="00475E23" w:rsidRPr="00883B25" w:rsidRDefault="00475E23" w:rsidP="008E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ind w:left="1416" w:hanging="1416"/>
        <w:jc w:val="both"/>
        <w:rPr>
          <w:rFonts w:ascii="Calibri" w:hAnsi="Calibri"/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 xml:space="preserve">                               </w:t>
      </w:r>
      <w:r w:rsidR="003A6B4D">
        <w:rPr>
          <w:rFonts w:ascii="Calibri" w:hAnsi="Calibri"/>
          <w:sz w:val="20"/>
          <w:lang w:val="sr-Latn-ME"/>
        </w:rPr>
        <w:t xml:space="preserve">Danka Ivanović Đerić, državna tužiteljka </w:t>
      </w:r>
      <w:r w:rsidR="00AA7C99">
        <w:rPr>
          <w:rFonts w:ascii="Calibri" w:hAnsi="Calibri"/>
          <w:sz w:val="20"/>
          <w:lang w:val="sr-Latn-ME"/>
        </w:rPr>
        <w:t>u Osnovnom državnom tužilaštvu</w:t>
      </w:r>
      <w:r w:rsidRPr="00883B25">
        <w:rPr>
          <w:rFonts w:ascii="Calibri" w:hAnsi="Calibri"/>
          <w:sz w:val="20"/>
          <w:lang w:val="sr-Latn-ME"/>
        </w:rPr>
        <w:t xml:space="preserve"> </w:t>
      </w:r>
    </w:p>
    <w:p w14:paraId="55311BFA" w14:textId="5D96CF71" w:rsidR="008E2784" w:rsidRPr="00883B25" w:rsidRDefault="008E2784" w:rsidP="00382D9C">
      <w:pPr>
        <w:ind w:left="1416" w:hanging="1416"/>
        <w:jc w:val="both"/>
        <w:rPr>
          <w:rFonts w:ascii="Calibri" w:hAnsi="Calibri"/>
          <w:sz w:val="20"/>
          <w:lang w:val="sr-Latn-ME"/>
        </w:rPr>
      </w:pPr>
    </w:p>
    <w:p w14:paraId="4BD9BAFF" w14:textId="31AA5662" w:rsidR="00D44EE1" w:rsidRPr="00883B25" w:rsidRDefault="008051EA" w:rsidP="00475E23">
      <w:pPr>
        <w:spacing w:after="0" w:line="360" w:lineRule="auto"/>
        <w:ind w:left="1416" w:hanging="1416"/>
        <w:jc w:val="both"/>
        <w:rPr>
          <w:sz w:val="20"/>
          <w:lang w:val="sr-Latn-ME"/>
        </w:rPr>
      </w:pPr>
      <w:r w:rsidRPr="00883B25">
        <w:rPr>
          <w:rFonts w:ascii="Calibri" w:hAnsi="Calibri"/>
          <w:sz w:val="20"/>
          <w:lang w:val="sr-Latn-ME"/>
        </w:rPr>
        <w:t>13</w:t>
      </w:r>
      <w:r w:rsidR="00D44EE1" w:rsidRPr="00883B25">
        <w:rPr>
          <w:rFonts w:ascii="Calibri" w:hAnsi="Calibri"/>
          <w:sz w:val="20"/>
          <w:lang w:val="sr-Latn-ME"/>
        </w:rPr>
        <w:t>:</w:t>
      </w:r>
      <w:r w:rsidR="00475E23" w:rsidRPr="00883B25">
        <w:rPr>
          <w:rFonts w:ascii="Calibri" w:hAnsi="Calibri"/>
          <w:sz w:val="20"/>
          <w:lang w:val="sr-Latn-ME"/>
        </w:rPr>
        <w:t>1</w:t>
      </w:r>
      <w:r w:rsidR="00D44EE1" w:rsidRPr="00883B25">
        <w:rPr>
          <w:rFonts w:ascii="Calibri" w:hAnsi="Calibri"/>
          <w:sz w:val="20"/>
          <w:lang w:val="sr-Latn-ME"/>
        </w:rPr>
        <w:t xml:space="preserve">0 – </w:t>
      </w:r>
      <w:r w:rsidRPr="00883B25">
        <w:rPr>
          <w:rFonts w:ascii="Calibri" w:hAnsi="Calibri"/>
          <w:sz w:val="20"/>
          <w:lang w:val="sr-Latn-ME"/>
        </w:rPr>
        <w:t>1</w:t>
      </w:r>
      <w:r w:rsidR="00475E23" w:rsidRPr="00883B25">
        <w:rPr>
          <w:rFonts w:ascii="Calibri" w:hAnsi="Calibri"/>
          <w:sz w:val="20"/>
          <w:lang w:val="sr-Latn-ME"/>
        </w:rPr>
        <w:t>4</w:t>
      </w:r>
      <w:r w:rsidRPr="00883B25">
        <w:rPr>
          <w:rFonts w:ascii="Calibri" w:hAnsi="Calibri"/>
          <w:sz w:val="20"/>
          <w:lang w:val="sr-Latn-ME"/>
        </w:rPr>
        <w:t>:</w:t>
      </w:r>
      <w:r w:rsidR="00475E23" w:rsidRPr="00883B25">
        <w:rPr>
          <w:rFonts w:ascii="Calibri" w:hAnsi="Calibri"/>
          <w:sz w:val="20"/>
          <w:lang w:val="sr-Latn-ME"/>
        </w:rPr>
        <w:t>30</w:t>
      </w:r>
      <w:r w:rsidR="00382D9C" w:rsidRPr="00883B25">
        <w:rPr>
          <w:rFonts w:ascii="Calibri" w:hAnsi="Calibri"/>
          <w:sz w:val="20"/>
          <w:lang w:val="sr-Latn-ME"/>
        </w:rPr>
        <w:tab/>
        <w:t>Diskusija</w:t>
      </w:r>
      <w:r w:rsidR="002E13D8" w:rsidRPr="00883B25">
        <w:rPr>
          <w:rFonts w:ascii="Calibri" w:hAnsi="Calibri"/>
          <w:sz w:val="20"/>
          <w:lang w:val="sr-Latn-ME"/>
        </w:rPr>
        <w:t xml:space="preserve"> i zaključci</w:t>
      </w:r>
      <w:r w:rsidR="00382D9C" w:rsidRPr="00883B25">
        <w:rPr>
          <w:sz w:val="20"/>
          <w:lang w:val="sr-Latn-ME"/>
        </w:rPr>
        <w:tab/>
      </w:r>
    </w:p>
    <w:p w14:paraId="71005E67" w14:textId="7949F22E" w:rsidR="00D44EE1" w:rsidRPr="00883B25" w:rsidRDefault="008051EA" w:rsidP="001E0DEC">
      <w:pPr>
        <w:spacing w:after="0" w:line="360" w:lineRule="auto"/>
        <w:ind w:left="1416" w:hanging="1416"/>
        <w:jc w:val="both"/>
        <w:rPr>
          <w:sz w:val="20"/>
          <w:lang w:val="sr-Latn-ME"/>
        </w:rPr>
      </w:pPr>
      <w:r w:rsidRPr="00883B25">
        <w:rPr>
          <w:sz w:val="20"/>
          <w:lang w:val="sr-Latn-ME"/>
        </w:rPr>
        <w:t>1</w:t>
      </w:r>
      <w:r w:rsidR="00475E23" w:rsidRPr="00883B25">
        <w:rPr>
          <w:sz w:val="20"/>
          <w:lang w:val="sr-Latn-ME"/>
        </w:rPr>
        <w:t>4</w:t>
      </w:r>
      <w:r w:rsidRPr="00883B25">
        <w:rPr>
          <w:sz w:val="20"/>
          <w:lang w:val="sr-Latn-ME"/>
        </w:rPr>
        <w:t>:</w:t>
      </w:r>
      <w:r w:rsidR="00475E23" w:rsidRPr="00883B25">
        <w:rPr>
          <w:sz w:val="20"/>
          <w:lang w:val="sr-Latn-ME"/>
        </w:rPr>
        <w:t>3</w:t>
      </w:r>
      <w:r w:rsidR="00D44EE1" w:rsidRPr="00883B25">
        <w:rPr>
          <w:sz w:val="20"/>
          <w:lang w:val="sr-Latn-ME"/>
        </w:rPr>
        <w:t>0</w:t>
      </w:r>
      <w:r w:rsidR="00D44EE1" w:rsidRPr="00883B25">
        <w:rPr>
          <w:sz w:val="20"/>
          <w:lang w:val="sr-Latn-ME"/>
        </w:rPr>
        <w:tab/>
        <w:t>Koktel</w:t>
      </w:r>
      <w:r w:rsidR="008E478B" w:rsidRPr="00883B25">
        <w:rPr>
          <w:sz w:val="20"/>
          <w:lang w:val="sr-Latn-ME"/>
        </w:rPr>
        <w:t xml:space="preserve"> </w:t>
      </w:r>
    </w:p>
    <w:sectPr w:rsidR="00D44EE1" w:rsidRPr="00883B25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F8523" w14:textId="77777777" w:rsidR="00166437" w:rsidRDefault="00166437" w:rsidP="007421CD">
      <w:pPr>
        <w:spacing w:after="0" w:line="240" w:lineRule="auto"/>
      </w:pPr>
      <w:r>
        <w:separator/>
      </w:r>
    </w:p>
  </w:endnote>
  <w:endnote w:type="continuationSeparator" w:id="0">
    <w:p w14:paraId="0A532D8A" w14:textId="77777777" w:rsidR="00166437" w:rsidRDefault="00166437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6CB6F" w14:textId="77777777" w:rsidR="00AF4836" w:rsidRPr="007421CD" w:rsidRDefault="00AF4836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7473D69" w14:textId="77777777" w:rsidR="00AF4836" w:rsidRPr="007421CD" w:rsidRDefault="00AF4836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130BC80E" w14:textId="77777777" w:rsidR="00AF4836" w:rsidRPr="007421CD" w:rsidRDefault="00AF4836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65FA1FE0" wp14:editId="47A5BE66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46066B92" w14:textId="77777777" w:rsidR="00AF4836" w:rsidRDefault="00AF4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2BF0F" w14:textId="77777777" w:rsidR="00AF4836" w:rsidRPr="007421CD" w:rsidRDefault="00AF4836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06486A29" w14:textId="77777777" w:rsidR="00AF4836" w:rsidRPr="00D45FDA" w:rsidRDefault="00AF4836" w:rsidP="008742A6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231D53DB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80768" behindDoc="1" locked="0" layoutInCell="1" allowOverlap="1" wp14:anchorId="3C8629B8" wp14:editId="01FB4972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9744" behindDoc="1" locked="0" layoutInCell="1" allowOverlap="1" wp14:anchorId="203D4679" wp14:editId="69C5624E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9" name="Picture 9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6AB70" w14:textId="77777777" w:rsidR="00AF4836" w:rsidRPr="00D45FDA" w:rsidRDefault="00AF4836" w:rsidP="008742A6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</w:p>
  <w:p w14:paraId="618BA7F9" w14:textId="77777777" w:rsidR="00AF4836" w:rsidRPr="00D45FDA" w:rsidRDefault="00AF4836" w:rsidP="008742A6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Projekat je podržala EU 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</w:p>
  <w:p w14:paraId="45B7F5D1" w14:textId="77777777" w:rsidR="00AF4836" w:rsidRPr="00F703C9" w:rsidRDefault="00AF4836" w:rsidP="008742A6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23E4" w14:textId="77777777" w:rsidR="00AF4836" w:rsidRPr="00D45FDA" w:rsidRDefault="00AF4836" w:rsidP="007101FE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="Calibri" w:hAnsi="Calibri"/>
        <w:noProof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26BBA60" wp14:editId="19D9B3E4">
          <wp:simplePos x="0" y="0"/>
          <wp:positionH relativeFrom="column">
            <wp:posOffset>-788670</wp:posOffset>
          </wp:positionH>
          <wp:positionV relativeFrom="paragraph">
            <wp:posOffset>28768</wp:posOffset>
          </wp:positionV>
          <wp:extent cx="1494845" cy="652007"/>
          <wp:effectExtent l="0" t="0" r="0" b="0"/>
          <wp:wrapNone/>
          <wp:docPr id="2" name="Picture 2" descr="Logo Holand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land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845" cy="652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5A9C2" w14:textId="77777777" w:rsidR="00AF4836" w:rsidRDefault="00AF4836" w:rsidP="00581F56">
    <w:pPr>
      <w:tabs>
        <w:tab w:val="center" w:pos="4320"/>
        <w:tab w:val="right" w:pos="8640"/>
      </w:tabs>
      <w:spacing w:after="0" w:line="240" w:lineRule="auto"/>
      <w:ind w:left="567" w:right="360"/>
      <w:jc w:val="center"/>
      <w:rPr>
        <w:rFonts w:asciiTheme="majorHAnsi" w:eastAsia="Times New Roman" w:hAnsiTheme="majorHAnsi" w:cs="Times New Roman"/>
        <w:sz w:val="18"/>
        <w:szCs w:val="20"/>
        <w:lang w:val="en-US"/>
      </w:rPr>
    </w:pPr>
  </w:p>
  <w:p w14:paraId="61BE5FB3" w14:textId="77E16076" w:rsidR="00AF4836" w:rsidRPr="00F703C9" w:rsidRDefault="00837A81" w:rsidP="00581F56">
    <w:pPr>
      <w:tabs>
        <w:tab w:val="center" w:pos="4320"/>
        <w:tab w:val="right" w:pos="8640"/>
      </w:tabs>
      <w:spacing w:after="0" w:line="240" w:lineRule="auto"/>
      <w:ind w:left="567" w:right="360"/>
      <w:jc w:val="center"/>
      <w:rPr>
        <w:rFonts w:asciiTheme="majorHAnsi" w:eastAsia="Times New Roman" w:hAnsiTheme="majorHAnsi" w:cs="Times New Roman"/>
        <w:sz w:val="18"/>
        <w:lang w:val="sr-Cyrl-CS"/>
      </w:rPr>
    </w:pP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  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Projekat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AF4836" w:rsidRPr="00D45FDA">
      <w:rPr>
        <w:rFonts w:asciiTheme="majorHAnsi" w:eastAsia="Times New Roman" w:hAnsiTheme="majorHAnsi" w:cs="Times New Roman"/>
        <w:sz w:val="18"/>
        <w:szCs w:val="20"/>
        <w:lang w:val="en-US"/>
      </w:rPr>
      <w:t>“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Ka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efikasnom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pravosuđu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–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unaprijeđenje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razvoja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profesija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u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funkciji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crnogorskog</w:t>
    </w:r>
    <w:proofErr w:type="spellEnd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               </w:t>
    </w:r>
    <w:proofErr w:type="spellStart"/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="00AF4836"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 w:rsidR="00AF4836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AF4836">
      <w:rPr>
        <w:rFonts w:asciiTheme="majorHAnsi" w:eastAsia="Times New Roman" w:hAnsiTheme="majorHAnsi" w:cs="Times New Roman"/>
        <w:sz w:val="18"/>
        <w:szCs w:val="20"/>
        <w:lang w:val="uz-Cyrl-UZ"/>
      </w:rPr>
      <w:t>podržava Kraljevina Holandija</w:t>
    </w:r>
  </w:p>
  <w:p w14:paraId="5F6A4957" w14:textId="77777777" w:rsidR="00AF4836" w:rsidRPr="00D45FDA" w:rsidRDefault="00AF4836" w:rsidP="006A0632">
    <w:pPr>
      <w:tabs>
        <w:tab w:val="left" w:pos="567"/>
        <w:tab w:val="center" w:pos="4320"/>
        <w:tab w:val="right" w:pos="8640"/>
      </w:tabs>
      <w:spacing w:after="0" w:line="240" w:lineRule="auto"/>
      <w:ind w:left="567"/>
      <w:rPr>
        <w:rFonts w:asciiTheme="majorHAnsi" w:eastAsia="Times New Roman" w:hAnsiTheme="majorHAnsi" w:cs="Times New Roman"/>
        <w:sz w:val="18"/>
        <w:szCs w:val="20"/>
        <w:lang w:val="uz-Cyrl-U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46738" w14:textId="77777777" w:rsidR="00166437" w:rsidRDefault="00166437" w:rsidP="007421CD">
      <w:pPr>
        <w:spacing w:after="0" w:line="240" w:lineRule="auto"/>
      </w:pPr>
      <w:r>
        <w:separator/>
      </w:r>
    </w:p>
  </w:footnote>
  <w:footnote w:type="continuationSeparator" w:id="0">
    <w:p w14:paraId="78D61533" w14:textId="77777777" w:rsidR="00166437" w:rsidRDefault="00166437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A618" w14:textId="77777777" w:rsidR="00AF4836" w:rsidRPr="007C2FCF" w:rsidRDefault="00AF4836" w:rsidP="007C2FCF"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54592CB7" wp14:editId="7C155546">
          <wp:simplePos x="0" y="0"/>
          <wp:positionH relativeFrom="column">
            <wp:posOffset>3154680</wp:posOffset>
          </wp:positionH>
          <wp:positionV relativeFrom="paragraph">
            <wp:posOffset>-435610</wp:posOffset>
          </wp:positionV>
          <wp:extent cx="2917825" cy="1296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597554BE" wp14:editId="0540CFAC">
          <wp:simplePos x="0" y="0"/>
          <wp:positionH relativeFrom="column">
            <wp:posOffset>-264795</wp:posOffset>
          </wp:positionH>
          <wp:positionV relativeFrom="paragraph">
            <wp:posOffset>-332740</wp:posOffset>
          </wp:positionV>
          <wp:extent cx="2448560" cy="1064895"/>
          <wp:effectExtent l="0" t="0" r="889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0D58"/>
    <w:multiLevelType w:val="multilevel"/>
    <w:tmpl w:val="2C6692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0C3440F"/>
    <w:multiLevelType w:val="hybridMultilevel"/>
    <w:tmpl w:val="71B819E2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9D0034F"/>
    <w:multiLevelType w:val="hybridMultilevel"/>
    <w:tmpl w:val="54F847D6"/>
    <w:lvl w:ilvl="0" w:tplc="5EF68A8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F0F15"/>
    <w:multiLevelType w:val="hybridMultilevel"/>
    <w:tmpl w:val="90ACBD10"/>
    <w:lvl w:ilvl="0" w:tplc="2AA42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74C58"/>
    <w:multiLevelType w:val="hybridMultilevel"/>
    <w:tmpl w:val="3A82F58A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2E6A8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00EB2"/>
    <w:multiLevelType w:val="hybridMultilevel"/>
    <w:tmpl w:val="C41E40AC"/>
    <w:lvl w:ilvl="0" w:tplc="7BA044E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83BA4"/>
    <w:multiLevelType w:val="hybridMultilevel"/>
    <w:tmpl w:val="278C8006"/>
    <w:lvl w:ilvl="0" w:tplc="B832E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361E0"/>
    <w:multiLevelType w:val="hybridMultilevel"/>
    <w:tmpl w:val="4DA2CBDA"/>
    <w:lvl w:ilvl="0" w:tplc="2C1A0013">
      <w:start w:val="1"/>
      <w:numFmt w:val="upperRoman"/>
      <w:lvlText w:val="%1."/>
      <w:lvlJc w:val="right"/>
      <w:pPr>
        <w:ind w:left="2138" w:hanging="360"/>
      </w:pPr>
    </w:lvl>
    <w:lvl w:ilvl="1" w:tplc="2C1A0019" w:tentative="1">
      <w:start w:val="1"/>
      <w:numFmt w:val="lowerLetter"/>
      <w:lvlText w:val="%2."/>
      <w:lvlJc w:val="left"/>
      <w:pPr>
        <w:ind w:left="2858" w:hanging="360"/>
      </w:pPr>
    </w:lvl>
    <w:lvl w:ilvl="2" w:tplc="2C1A001B" w:tentative="1">
      <w:start w:val="1"/>
      <w:numFmt w:val="lowerRoman"/>
      <w:lvlText w:val="%3."/>
      <w:lvlJc w:val="right"/>
      <w:pPr>
        <w:ind w:left="3578" w:hanging="180"/>
      </w:pPr>
    </w:lvl>
    <w:lvl w:ilvl="3" w:tplc="2C1A000F">
      <w:start w:val="1"/>
      <w:numFmt w:val="decimal"/>
      <w:lvlText w:val="%4."/>
      <w:lvlJc w:val="left"/>
      <w:pPr>
        <w:ind w:left="4298" w:hanging="360"/>
      </w:pPr>
    </w:lvl>
    <w:lvl w:ilvl="4" w:tplc="2C1A0019" w:tentative="1">
      <w:start w:val="1"/>
      <w:numFmt w:val="lowerLetter"/>
      <w:lvlText w:val="%5."/>
      <w:lvlJc w:val="left"/>
      <w:pPr>
        <w:ind w:left="5018" w:hanging="360"/>
      </w:pPr>
    </w:lvl>
    <w:lvl w:ilvl="5" w:tplc="2C1A001B" w:tentative="1">
      <w:start w:val="1"/>
      <w:numFmt w:val="lowerRoman"/>
      <w:lvlText w:val="%6."/>
      <w:lvlJc w:val="right"/>
      <w:pPr>
        <w:ind w:left="5738" w:hanging="180"/>
      </w:pPr>
    </w:lvl>
    <w:lvl w:ilvl="6" w:tplc="2C1A000F" w:tentative="1">
      <w:start w:val="1"/>
      <w:numFmt w:val="decimal"/>
      <w:lvlText w:val="%7."/>
      <w:lvlJc w:val="left"/>
      <w:pPr>
        <w:ind w:left="6458" w:hanging="360"/>
      </w:pPr>
    </w:lvl>
    <w:lvl w:ilvl="7" w:tplc="2C1A0019" w:tentative="1">
      <w:start w:val="1"/>
      <w:numFmt w:val="lowerLetter"/>
      <w:lvlText w:val="%8."/>
      <w:lvlJc w:val="left"/>
      <w:pPr>
        <w:ind w:left="7178" w:hanging="360"/>
      </w:pPr>
    </w:lvl>
    <w:lvl w:ilvl="8" w:tplc="2C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8201E"/>
    <w:multiLevelType w:val="hybridMultilevel"/>
    <w:tmpl w:val="C8FAC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B5728"/>
    <w:multiLevelType w:val="multilevel"/>
    <w:tmpl w:val="CF9AEDE2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9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6696E"/>
    <w:rsid w:val="00077822"/>
    <w:rsid w:val="000B1781"/>
    <w:rsid w:val="000D3371"/>
    <w:rsid w:val="000D7E1F"/>
    <w:rsid w:val="00114622"/>
    <w:rsid w:val="0012432E"/>
    <w:rsid w:val="00151092"/>
    <w:rsid w:val="001663AE"/>
    <w:rsid w:val="00166437"/>
    <w:rsid w:val="0017755A"/>
    <w:rsid w:val="00183089"/>
    <w:rsid w:val="001E05FD"/>
    <w:rsid w:val="001E0DEC"/>
    <w:rsid w:val="001E74DB"/>
    <w:rsid w:val="002112D4"/>
    <w:rsid w:val="00244E1A"/>
    <w:rsid w:val="002609F2"/>
    <w:rsid w:val="00265A25"/>
    <w:rsid w:val="002B153D"/>
    <w:rsid w:val="002B6C49"/>
    <w:rsid w:val="002E13D8"/>
    <w:rsid w:val="00371943"/>
    <w:rsid w:val="003739C6"/>
    <w:rsid w:val="00382D9C"/>
    <w:rsid w:val="003A6B4D"/>
    <w:rsid w:val="003D476E"/>
    <w:rsid w:val="0043372F"/>
    <w:rsid w:val="004370F6"/>
    <w:rsid w:val="00472BAD"/>
    <w:rsid w:val="00475E23"/>
    <w:rsid w:val="004B5AC1"/>
    <w:rsid w:val="004E52F3"/>
    <w:rsid w:val="00513106"/>
    <w:rsid w:val="00530676"/>
    <w:rsid w:val="005433D9"/>
    <w:rsid w:val="005708D5"/>
    <w:rsid w:val="00581F56"/>
    <w:rsid w:val="005F20DA"/>
    <w:rsid w:val="005F37E1"/>
    <w:rsid w:val="00613730"/>
    <w:rsid w:val="00617608"/>
    <w:rsid w:val="00665881"/>
    <w:rsid w:val="00673092"/>
    <w:rsid w:val="006A0632"/>
    <w:rsid w:val="006A3C30"/>
    <w:rsid w:val="006C75EB"/>
    <w:rsid w:val="006F53F9"/>
    <w:rsid w:val="007101FE"/>
    <w:rsid w:val="007421CD"/>
    <w:rsid w:val="00750F14"/>
    <w:rsid w:val="0075360C"/>
    <w:rsid w:val="007C2FCF"/>
    <w:rsid w:val="007C52A2"/>
    <w:rsid w:val="008051EA"/>
    <w:rsid w:val="008142DF"/>
    <w:rsid w:val="00815FFA"/>
    <w:rsid w:val="00837A81"/>
    <w:rsid w:val="00861FF1"/>
    <w:rsid w:val="008742A6"/>
    <w:rsid w:val="00883B25"/>
    <w:rsid w:val="008A14F6"/>
    <w:rsid w:val="008A2A68"/>
    <w:rsid w:val="008A5C59"/>
    <w:rsid w:val="008C475B"/>
    <w:rsid w:val="008E2784"/>
    <w:rsid w:val="008E478B"/>
    <w:rsid w:val="008E5BCC"/>
    <w:rsid w:val="008E5E5C"/>
    <w:rsid w:val="008F359F"/>
    <w:rsid w:val="009857A8"/>
    <w:rsid w:val="00A608B9"/>
    <w:rsid w:val="00A622C0"/>
    <w:rsid w:val="00A77858"/>
    <w:rsid w:val="00AA7C99"/>
    <w:rsid w:val="00AD648B"/>
    <w:rsid w:val="00AF4836"/>
    <w:rsid w:val="00AF4A48"/>
    <w:rsid w:val="00B125BD"/>
    <w:rsid w:val="00B24756"/>
    <w:rsid w:val="00B53519"/>
    <w:rsid w:val="00B738AA"/>
    <w:rsid w:val="00B760F2"/>
    <w:rsid w:val="00B801DC"/>
    <w:rsid w:val="00BA196D"/>
    <w:rsid w:val="00BA798C"/>
    <w:rsid w:val="00BC5C10"/>
    <w:rsid w:val="00BD42A8"/>
    <w:rsid w:val="00BF58D5"/>
    <w:rsid w:val="00C51064"/>
    <w:rsid w:val="00C56182"/>
    <w:rsid w:val="00C84FB2"/>
    <w:rsid w:val="00C932C7"/>
    <w:rsid w:val="00CA4625"/>
    <w:rsid w:val="00D2673C"/>
    <w:rsid w:val="00D44EE1"/>
    <w:rsid w:val="00D45FDA"/>
    <w:rsid w:val="00D50320"/>
    <w:rsid w:val="00D655C2"/>
    <w:rsid w:val="00D861FA"/>
    <w:rsid w:val="00E55975"/>
    <w:rsid w:val="00E64B5A"/>
    <w:rsid w:val="00E70C61"/>
    <w:rsid w:val="00E83400"/>
    <w:rsid w:val="00EE027D"/>
    <w:rsid w:val="00EE4C33"/>
    <w:rsid w:val="00F334B4"/>
    <w:rsid w:val="00F5607B"/>
    <w:rsid w:val="00F614EF"/>
    <w:rsid w:val="00F703C9"/>
    <w:rsid w:val="00F97FC7"/>
    <w:rsid w:val="00FB15CA"/>
    <w:rsid w:val="00FF5A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A5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shorttext">
    <w:name w:val="short_text"/>
    <w:basedOn w:val="DefaultParagraphFont"/>
    <w:rsid w:val="008742A6"/>
  </w:style>
  <w:style w:type="character" w:customStyle="1" w:styleId="shorttext0">
    <w:name w:val="shorttext"/>
    <w:basedOn w:val="DefaultParagraphFont"/>
    <w:rsid w:val="00D2673C"/>
  </w:style>
  <w:style w:type="character" w:styleId="Emphasis">
    <w:name w:val="Emphasis"/>
    <w:uiPriority w:val="20"/>
    <w:qFormat/>
    <w:rsid w:val="007101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F5F2-6516-4B47-AC61-F3C3C67F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2016-05-10T11:26:00Z</cp:lastPrinted>
  <dcterms:created xsi:type="dcterms:W3CDTF">2017-02-22T11:03:00Z</dcterms:created>
  <dcterms:modified xsi:type="dcterms:W3CDTF">2017-03-06T10:10:00Z</dcterms:modified>
</cp:coreProperties>
</file>