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2B5" w:rsidRPr="00E70D07" w:rsidRDefault="00000000">
      <w:pPr>
        <w:pStyle w:val="Heading1"/>
        <w:spacing w:before="46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Government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Montenegro</w:t>
      </w:r>
    </w:p>
    <w:p w:rsidR="00AD72B5" w:rsidRPr="00E70D07" w:rsidRDefault="00AD72B5">
      <w:pPr>
        <w:pStyle w:val="BodyText"/>
        <w:spacing w:before="6"/>
        <w:ind w:left="0" w:firstLine="0"/>
        <w:rPr>
          <w:rFonts w:asciiTheme="minorHAnsi" w:hAnsiTheme="minorHAnsi" w:cstheme="minorHAnsi"/>
          <w:b/>
        </w:rPr>
      </w:pPr>
    </w:p>
    <w:p w:rsidR="00AD72B5" w:rsidRPr="00E70D07" w:rsidRDefault="00000000">
      <w:pPr>
        <w:ind w:left="100"/>
        <w:rPr>
          <w:rFonts w:asciiTheme="minorHAnsi" w:hAnsiTheme="minorHAnsi" w:cstheme="minorHAnsi"/>
          <w:b/>
        </w:rPr>
      </w:pPr>
      <w:r w:rsidRPr="00E70D07">
        <w:rPr>
          <w:rFonts w:asciiTheme="minorHAnsi" w:hAnsiTheme="minorHAnsi" w:cstheme="minorHAnsi"/>
          <w:b/>
        </w:rPr>
        <w:t>To</w:t>
      </w:r>
      <w:r w:rsidRPr="00E70D07">
        <w:rPr>
          <w:rFonts w:asciiTheme="minorHAnsi" w:hAnsiTheme="minorHAnsi" w:cstheme="minorHAnsi"/>
          <w:b/>
          <w:spacing w:val="-4"/>
        </w:rPr>
        <w:t xml:space="preserve"> </w:t>
      </w:r>
      <w:r w:rsidRPr="00E70D07">
        <w:rPr>
          <w:rFonts w:asciiTheme="minorHAnsi" w:hAnsiTheme="minorHAnsi" w:cstheme="minorHAnsi"/>
          <w:b/>
        </w:rPr>
        <w:t>Mr.</w:t>
      </w:r>
      <w:r w:rsidRPr="00E70D07">
        <w:rPr>
          <w:rFonts w:asciiTheme="minorHAnsi" w:hAnsiTheme="minorHAnsi" w:cstheme="minorHAnsi"/>
          <w:b/>
          <w:spacing w:val="-3"/>
        </w:rPr>
        <w:t xml:space="preserve"> </w:t>
      </w:r>
      <w:proofErr w:type="spellStart"/>
      <w:r w:rsidRPr="00E70D07">
        <w:rPr>
          <w:rFonts w:asciiTheme="minorHAnsi" w:hAnsiTheme="minorHAnsi" w:cstheme="minorHAnsi"/>
          <w:b/>
        </w:rPr>
        <w:t>Milojko</w:t>
      </w:r>
      <w:proofErr w:type="spellEnd"/>
      <w:r w:rsidRPr="00E70D07">
        <w:rPr>
          <w:rFonts w:asciiTheme="minorHAnsi" w:hAnsiTheme="minorHAnsi" w:cstheme="minorHAnsi"/>
          <w:b/>
          <w:spacing w:val="-3"/>
        </w:rPr>
        <w:t xml:space="preserve"> </w:t>
      </w:r>
      <w:r w:rsidRPr="00E70D07">
        <w:rPr>
          <w:rFonts w:asciiTheme="minorHAnsi" w:hAnsiTheme="minorHAnsi" w:cstheme="minorHAnsi"/>
          <w:b/>
        </w:rPr>
        <w:t>Spajić,</w:t>
      </w:r>
      <w:r w:rsidRPr="00E70D07">
        <w:rPr>
          <w:rFonts w:asciiTheme="minorHAnsi" w:hAnsiTheme="minorHAnsi" w:cstheme="minorHAnsi"/>
          <w:b/>
          <w:spacing w:val="-2"/>
        </w:rPr>
        <w:t xml:space="preserve"> </w:t>
      </w:r>
      <w:r w:rsidRPr="00E70D07">
        <w:rPr>
          <w:rFonts w:asciiTheme="minorHAnsi" w:hAnsiTheme="minorHAnsi" w:cstheme="minorHAnsi"/>
          <w:b/>
        </w:rPr>
        <w:t>Prime</w:t>
      </w:r>
      <w:r w:rsidRPr="00E70D07">
        <w:rPr>
          <w:rFonts w:asciiTheme="minorHAnsi" w:hAnsiTheme="minorHAnsi" w:cstheme="minorHAnsi"/>
          <w:b/>
          <w:spacing w:val="-3"/>
        </w:rPr>
        <w:t xml:space="preserve"> </w:t>
      </w:r>
      <w:r w:rsidRPr="00E70D07">
        <w:rPr>
          <w:rFonts w:asciiTheme="minorHAnsi" w:hAnsiTheme="minorHAnsi" w:cstheme="minorHAnsi"/>
          <w:b/>
        </w:rPr>
        <w:t>Minister</w:t>
      </w:r>
    </w:p>
    <w:p w:rsidR="00AD72B5" w:rsidRPr="00E70D07" w:rsidRDefault="00AD72B5">
      <w:pPr>
        <w:pStyle w:val="BodyText"/>
        <w:spacing w:before="0"/>
        <w:ind w:left="0" w:firstLine="0"/>
        <w:rPr>
          <w:rFonts w:asciiTheme="minorHAnsi" w:hAnsiTheme="minorHAnsi" w:cstheme="minorHAnsi"/>
          <w:b/>
        </w:rPr>
      </w:pPr>
    </w:p>
    <w:p w:rsidR="00AD72B5" w:rsidRPr="00E70D07" w:rsidRDefault="00AD72B5">
      <w:pPr>
        <w:pStyle w:val="BodyText"/>
        <w:spacing w:before="0"/>
        <w:ind w:left="0" w:firstLine="0"/>
        <w:rPr>
          <w:rFonts w:asciiTheme="minorHAnsi" w:hAnsiTheme="minorHAnsi" w:cstheme="minorHAnsi"/>
          <w:b/>
        </w:rPr>
      </w:pPr>
    </w:p>
    <w:p w:rsidR="00AD72B5" w:rsidRPr="00E70D07" w:rsidRDefault="00AD72B5">
      <w:pPr>
        <w:pStyle w:val="BodyText"/>
        <w:spacing w:before="3"/>
        <w:ind w:left="0" w:firstLine="0"/>
        <w:rPr>
          <w:rFonts w:asciiTheme="minorHAnsi" w:hAnsiTheme="minorHAnsi" w:cstheme="minorHAnsi"/>
          <w:b/>
        </w:rPr>
      </w:pPr>
    </w:p>
    <w:p w:rsidR="00AD72B5" w:rsidRPr="00E70D07" w:rsidRDefault="00000000">
      <w:pPr>
        <w:pStyle w:val="BodyText"/>
        <w:spacing w:before="0"/>
        <w:ind w:left="0" w:right="116" w:firstLine="0"/>
        <w:jc w:val="right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Podgorica,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16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April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2024</w:t>
      </w:r>
    </w:p>
    <w:p w:rsidR="00AD72B5" w:rsidRPr="00E70D07" w:rsidRDefault="00AD72B5">
      <w:pPr>
        <w:pStyle w:val="BodyText"/>
        <w:spacing w:before="0"/>
        <w:ind w:left="0" w:firstLine="0"/>
        <w:rPr>
          <w:rFonts w:asciiTheme="minorHAnsi" w:hAnsiTheme="minorHAnsi" w:cstheme="minorHAnsi"/>
        </w:rPr>
      </w:pPr>
    </w:p>
    <w:p w:rsidR="00AD72B5" w:rsidRPr="00E70D07" w:rsidRDefault="00AD72B5">
      <w:pPr>
        <w:pStyle w:val="BodyText"/>
        <w:spacing w:before="0"/>
        <w:ind w:left="0" w:firstLine="0"/>
        <w:rPr>
          <w:rFonts w:asciiTheme="minorHAnsi" w:hAnsiTheme="minorHAnsi" w:cstheme="minorHAnsi"/>
        </w:rPr>
      </w:pPr>
    </w:p>
    <w:p w:rsidR="00AD72B5" w:rsidRPr="00E70D07" w:rsidRDefault="00000000">
      <w:pPr>
        <w:pStyle w:val="Heading1"/>
        <w:tabs>
          <w:tab w:val="left" w:pos="1539"/>
        </w:tabs>
        <w:spacing w:before="181" w:line="290" w:lineRule="auto"/>
        <w:ind w:left="1540" w:right="221" w:hanging="1440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Subject:</w:t>
      </w:r>
      <w:r w:rsidRPr="00E70D07">
        <w:rPr>
          <w:rFonts w:asciiTheme="minorHAnsi" w:hAnsiTheme="minorHAnsi" w:cstheme="minorHAnsi"/>
        </w:rPr>
        <w:tab/>
        <w:t>Initiative for Montenegro to sponsor the UN Resolution on the genocide</w:t>
      </w:r>
      <w:r w:rsidRPr="00E70D07">
        <w:rPr>
          <w:rFonts w:asciiTheme="minorHAnsi" w:hAnsiTheme="minorHAnsi" w:cstheme="minorHAnsi"/>
          <w:spacing w:val="-59"/>
        </w:rPr>
        <w:t xml:space="preserve"> </w:t>
      </w:r>
      <w:r w:rsidRPr="00E70D07">
        <w:rPr>
          <w:rFonts w:asciiTheme="minorHAnsi" w:hAnsiTheme="minorHAnsi" w:cstheme="minorHAnsi"/>
        </w:rPr>
        <w:t>in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Srebrenica</w:t>
      </w:r>
    </w:p>
    <w:p w:rsidR="00AD72B5" w:rsidRPr="00E70D07" w:rsidRDefault="00AD72B5">
      <w:pPr>
        <w:pStyle w:val="BodyText"/>
        <w:spacing w:before="0"/>
        <w:ind w:left="0" w:firstLine="0"/>
        <w:rPr>
          <w:rFonts w:asciiTheme="minorHAnsi" w:hAnsiTheme="minorHAnsi" w:cstheme="minorHAnsi"/>
          <w:b/>
        </w:rPr>
      </w:pPr>
    </w:p>
    <w:p w:rsidR="00AD72B5" w:rsidRPr="00E70D07" w:rsidRDefault="00AD72B5">
      <w:pPr>
        <w:pStyle w:val="BodyText"/>
        <w:spacing w:before="1"/>
        <w:ind w:left="0" w:firstLine="0"/>
        <w:rPr>
          <w:rFonts w:asciiTheme="minorHAnsi" w:hAnsiTheme="minorHAnsi" w:cstheme="minorHAnsi"/>
          <w:b/>
        </w:rPr>
      </w:pPr>
    </w:p>
    <w:p w:rsidR="00AD72B5" w:rsidRPr="00E70D07" w:rsidRDefault="00000000">
      <w:pPr>
        <w:pStyle w:val="BodyText"/>
        <w:spacing w:before="1"/>
        <w:ind w:left="100" w:firstLine="0"/>
        <w:jc w:val="both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Dear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Mr.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Spajić,</w:t>
      </w:r>
    </w:p>
    <w:p w:rsidR="00AD72B5" w:rsidRPr="00E70D07" w:rsidRDefault="00AD72B5">
      <w:pPr>
        <w:pStyle w:val="BodyText"/>
        <w:spacing w:before="1"/>
        <w:ind w:left="0" w:firstLine="0"/>
        <w:rPr>
          <w:rFonts w:asciiTheme="minorHAnsi" w:hAnsiTheme="minorHAnsi" w:cstheme="minorHAnsi"/>
        </w:rPr>
      </w:pPr>
    </w:p>
    <w:p w:rsidR="00AD72B5" w:rsidRPr="00E70D07" w:rsidRDefault="00000000">
      <w:pPr>
        <w:pStyle w:val="BodyText"/>
        <w:spacing w:before="0" w:line="295" w:lineRule="auto"/>
        <w:ind w:left="100" w:right="111" w:firstLine="0"/>
        <w:jc w:val="both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Considering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that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Draft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Resolution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United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Nations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on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Genocide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in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Srebrenica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will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be presented on 17 April this year in New York in a closed session, we invite you to be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consistent concerning the current position of Montenegro and join the countries that co-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sponsor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this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Resolution.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Since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it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is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understood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that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Montenegro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will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vote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Resolution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on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2 May, we consider that it should go one step further and join the group of currently 18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countries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world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that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co-sponsored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it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and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who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understand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importance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peacebuilding. From the states of the region, so far Bosnia and Herzegovina, Slovenia and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North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Macedonia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have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announced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that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they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will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be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co-sponsors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aforementioned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resolution.</w:t>
      </w:r>
    </w:p>
    <w:p w:rsidR="00AD72B5" w:rsidRPr="00E70D07" w:rsidRDefault="00000000">
      <w:pPr>
        <w:pStyle w:val="BodyText"/>
        <w:spacing w:before="157" w:line="295" w:lineRule="auto"/>
        <w:ind w:left="100" w:right="111" w:firstLine="0"/>
        <w:jc w:val="both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As the most serious candidate for membership in the European Union, Montenegro must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demonstrate the capacity not only to implement the decisions of international courts and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respect its international obligations but also to demonstrate in practice that it nurtures 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universal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values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on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which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community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it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wants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to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join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rests.</w:t>
      </w:r>
      <w:r w:rsidRPr="00E70D07">
        <w:rPr>
          <w:rFonts w:asciiTheme="minorHAnsi" w:hAnsiTheme="minorHAnsi" w:cstheme="minorHAnsi"/>
          <w:spacing w:val="-11"/>
        </w:rPr>
        <w:t xml:space="preserve"> </w:t>
      </w:r>
      <w:r w:rsidRPr="00E70D07">
        <w:rPr>
          <w:rFonts w:asciiTheme="minorHAnsi" w:hAnsiTheme="minorHAnsi" w:cstheme="minorHAnsi"/>
        </w:rPr>
        <w:t>Moreover,</w:t>
      </w:r>
      <w:r w:rsidRPr="00E70D07">
        <w:rPr>
          <w:rFonts w:asciiTheme="minorHAnsi" w:hAnsiTheme="minorHAnsi" w:cstheme="minorHAnsi"/>
          <w:spacing w:val="-11"/>
        </w:rPr>
        <w:t xml:space="preserve"> </w:t>
      </w:r>
      <w:r w:rsidRPr="00E70D07">
        <w:rPr>
          <w:rFonts w:asciiTheme="minorHAnsi" w:hAnsiTheme="minorHAnsi" w:cstheme="minorHAnsi"/>
        </w:rPr>
        <w:t>by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nurturing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regional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cooperation and good neighborly relations for which it was recognized, Montenegro must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significantly contribute to raising the culture of remembrance of the victims of the genocide in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Srebrenica to the international level. The majority of Montenegro wants to pay respect to 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victims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Srebrenica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genocide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in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a dignified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manner,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as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it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has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done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so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far.</w:t>
      </w:r>
    </w:p>
    <w:p w:rsidR="00AD72B5" w:rsidRPr="00E70D07" w:rsidRDefault="00000000">
      <w:pPr>
        <w:pStyle w:val="BodyText"/>
        <w:spacing w:before="161" w:line="295" w:lineRule="auto"/>
        <w:ind w:left="100" w:right="110" w:firstLine="0"/>
        <w:jc w:val="both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The UN resolution on the genocide in Srebrenica builds on the UN Charter, the Universal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Declaration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Human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Rights,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Convention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on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Prevention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and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Punishment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Crime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of Genocide, UN Resolution 827 on the establishment of the International Tribunal for War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Crimes in the former Yugoslavia, the judgment of the International Court of Justice from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February 2007 in which the crime in Srebrenica was declared genocide, as well as 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judgments of the Hague Tribunal, by which so far seven people have been convicted of 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genocide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committed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against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Bosniaks</w:t>
      </w:r>
      <w:proofErr w:type="spellEnd"/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in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Srebrenica.</w:t>
      </w:r>
    </w:p>
    <w:p w:rsidR="00AD72B5" w:rsidRPr="00E70D07" w:rsidRDefault="00000000">
      <w:pPr>
        <w:pStyle w:val="BodyText"/>
        <w:spacing w:before="156" w:line="295" w:lineRule="auto"/>
        <w:ind w:left="100" w:right="115" w:firstLine="0"/>
        <w:jc w:val="both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In 2009, the Parliament of Montenegro adopted the Declaration on the acceptance of 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resolution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European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Parliament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(EP)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on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Srebrenica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in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2009,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and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in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2021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Resolution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on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genocide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Srebrenica,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which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majority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55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MPs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voted,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while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19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were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against,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seven abstained (“Official Gazette of Montenegro”, No. 66/2021 of 21/06/2021). Noting that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denial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genocide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in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Srebrenica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did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not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stop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even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after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adoption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that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Resolution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and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that</w:t>
      </w:r>
      <w:r w:rsidRPr="00E70D07">
        <w:rPr>
          <w:rFonts w:asciiTheme="minorHAnsi" w:hAnsiTheme="minorHAnsi" w:cstheme="minorHAnsi"/>
          <w:spacing w:val="7"/>
        </w:rPr>
        <w:t xml:space="preserve"> </w:t>
      </w:r>
      <w:r w:rsidRPr="00E70D07">
        <w:rPr>
          <w:rFonts w:asciiTheme="minorHAnsi" w:hAnsiTheme="minorHAnsi" w:cstheme="minorHAnsi"/>
        </w:rPr>
        <w:t>Remembrance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Day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was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not</w:t>
      </w:r>
      <w:r w:rsidRPr="00E70D07">
        <w:rPr>
          <w:rFonts w:asciiTheme="minorHAnsi" w:hAnsiTheme="minorHAnsi" w:cstheme="minorHAnsi"/>
          <w:spacing w:val="7"/>
        </w:rPr>
        <w:t xml:space="preserve"> </w:t>
      </w:r>
      <w:r w:rsidRPr="00E70D07">
        <w:rPr>
          <w:rFonts w:asciiTheme="minorHAnsi" w:hAnsiTheme="minorHAnsi" w:cstheme="minorHAnsi"/>
        </w:rPr>
        <w:t>established</w:t>
      </w:r>
      <w:r w:rsidRPr="00E70D07">
        <w:rPr>
          <w:rFonts w:asciiTheme="minorHAnsi" w:hAnsiTheme="minorHAnsi" w:cstheme="minorHAnsi"/>
          <w:spacing w:val="7"/>
        </w:rPr>
        <w:t xml:space="preserve"> </w:t>
      </w:r>
      <w:r w:rsidRPr="00E70D07">
        <w:rPr>
          <w:rFonts w:asciiTheme="minorHAnsi" w:hAnsiTheme="minorHAnsi" w:cstheme="minorHAnsi"/>
        </w:rPr>
        <w:t>even</w:t>
      </w:r>
      <w:r w:rsidRPr="00E70D07">
        <w:rPr>
          <w:rFonts w:asciiTheme="minorHAnsi" w:hAnsiTheme="minorHAnsi" w:cstheme="minorHAnsi"/>
          <w:spacing w:val="8"/>
        </w:rPr>
        <w:t xml:space="preserve"> </w:t>
      </w:r>
      <w:r w:rsidRPr="00E70D07">
        <w:rPr>
          <w:rFonts w:asciiTheme="minorHAnsi" w:hAnsiTheme="minorHAnsi" w:cstheme="minorHAnsi"/>
        </w:rPr>
        <w:t>though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Resolution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provides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7"/>
        </w:rPr>
        <w:t xml:space="preserve"> </w:t>
      </w:r>
      <w:r w:rsidRPr="00E70D07">
        <w:rPr>
          <w:rFonts w:asciiTheme="minorHAnsi" w:hAnsiTheme="minorHAnsi" w:cstheme="minorHAnsi"/>
        </w:rPr>
        <w:t>it,</w:t>
      </w:r>
    </w:p>
    <w:p w:rsidR="00AD72B5" w:rsidRPr="00E70D07" w:rsidRDefault="00AD72B5">
      <w:pPr>
        <w:spacing w:line="295" w:lineRule="auto"/>
        <w:jc w:val="both"/>
        <w:rPr>
          <w:rFonts w:asciiTheme="minorHAnsi" w:hAnsiTheme="minorHAnsi" w:cstheme="minorHAnsi"/>
        </w:rPr>
        <w:sectPr w:rsidR="00AD72B5" w:rsidRPr="00E70D07" w:rsidSect="000E7C8B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p w:rsidR="00AD72B5" w:rsidRPr="00E70D07" w:rsidRDefault="00000000">
      <w:pPr>
        <w:pStyle w:val="BodyText"/>
        <w:spacing w:before="50" w:line="295" w:lineRule="auto"/>
        <w:ind w:left="100" w:right="114" w:firstLine="0"/>
        <w:jc w:val="both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lastRenderedPageBreak/>
        <w:t>it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is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clear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that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not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enough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has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been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done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to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accept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facts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and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responsibly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ensure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a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common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future.</w:t>
      </w:r>
    </w:p>
    <w:p w:rsidR="00AD72B5" w:rsidRPr="00E70D07" w:rsidRDefault="00000000">
      <w:pPr>
        <w:pStyle w:val="BodyText"/>
        <w:spacing w:before="160" w:line="295" w:lineRule="auto"/>
        <w:ind w:left="100" w:right="110" w:firstLine="0"/>
        <w:jc w:val="both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Accordingly, we expect that by formally signing the form on the co-sponsorship of the United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Nations Resolution on the Srebrenica genocide, you will show not only that you stand by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everything that is written in these documents, but also that you place Montenegro on the right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side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history,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where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it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always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belonged.</w:t>
      </w:r>
    </w:p>
    <w:p w:rsidR="00AD72B5" w:rsidRPr="00E70D07" w:rsidRDefault="00000000">
      <w:pPr>
        <w:pStyle w:val="BodyText"/>
        <w:spacing w:before="157" w:line="295" w:lineRule="auto"/>
        <w:ind w:left="100" w:right="111" w:firstLine="0"/>
        <w:jc w:val="both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Thank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you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considering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initiative,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we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expect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that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Government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will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act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by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it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and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make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us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proud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citizens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Montenegro.</w:t>
      </w:r>
    </w:p>
    <w:p w:rsidR="00AD72B5" w:rsidRPr="00E70D07" w:rsidRDefault="00AD72B5">
      <w:pPr>
        <w:pStyle w:val="BodyText"/>
        <w:spacing w:before="0"/>
        <w:ind w:left="0" w:firstLine="0"/>
        <w:rPr>
          <w:rFonts w:asciiTheme="minorHAnsi" w:hAnsiTheme="minorHAnsi" w:cstheme="minorHAnsi"/>
        </w:rPr>
      </w:pPr>
    </w:p>
    <w:p w:rsidR="00AD72B5" w:rsidRPr="00E70D07" w:rsidRDefault="00AD72B5">
      <w:pPr>
        <w:pStyle w:val="BodyText"/>
        <w:spacing w:before="0"/>
        <w:ind w:left="0" w:firstLine="0"/>
        <w:rPr>
          <w:rFonts w:asciiTheme="minorHAnsi" w:hAnsiTheme="minorHAnsi" w:cstheme="minorHAnsi"/>
        </w:rPr>
      </w:pPr>
    </w:p>
    <w:p w:rsidR="00AD72B5" w:rsidRPr="00E70D07" w:rsidRDefault="00000000">
      <w:pPr>
        <w:pStyle w:val="BodyText"/>
        <w:spacing w:before="128"/>
        <w:ind w:left="100" w:firstLine="0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Respectfully,</w:t>
      </w:r>
    </w:p>
    <w:p w:rsidR="00AD72B5" w:rsidRPr="00E70D07" w:rsidRDefault="00AD72B5">
      <w:pPr>
        <w:pStyle w:val="BodyText"/>
        <w:spacing w:before="6"/>
        <w:ind w:left="0" w:firstLine="0"/>
        <w:rPr>
          <w:rFonts w:asciiTheme="minorHAnsi" w:hAnsiTheme="minorHAnsi" w:cstheme="minorHAnsi"/>
        </w:rPr>
      </w:pPr>
    </w:p>
    <w:p w:rsidR="00AD72B5" w:rsidRPr="00E70D07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0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Balkans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in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Europe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Policy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Advisory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Group,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BiEPAG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Jovana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Marović</w:t>
      </w:r>
    </w:p>
    <w:p w:rsidR="00AD72B5" w:rsidRPr="00E70D07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21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Dina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Bajramspahić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r w:rsidRPr="00E70D07">
        <w:rPr>
          <w:rFonts w:asciiTheme="minorHAnsi" w:hAnsiTheme="minorHAnsi" w:cstheme="minorHAnsi"/>
        </w:rPr>
        <w:t>civil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r w:rsidRPr="00E70D07">
        <w:rPr>
          <w:rFonts w:asciiTheme="minorHAnsi" w:hAnsiTheme="minorHAnsi" w:cstheme="minorHAnsi"/>
        </w:rPr>
        <w:t>activist</w:t>
      </w:r>
    </w:p>
    <w:p w:rsidR="00AD72B5" w:rsidRPr="00E70D07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15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Human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Righst</w:t>
      </w:r>
      <w:proofErr w:type="spellEnd"/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Action,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Tea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Gorjanc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Prelević</w:t>
      </w:r>
      <w:proofErr w:type="spellEnd"/>
    </w:p>
    <w:p w:rsidR="00AD72B5" w:rsidRPr="00E70D07" w:rsidRDefault="00000000">
      <w:pPr>
        <w:pStyle w:val="ListParagraph"/>
        <w:numPr>
          <w:ilvl w:val="0"/>
          <w:numId w:val="2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  <w:spacing w:val="-1"/>
        </w:rPr>
        <w:t>Active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  <w:spacing w:val="-1"/>
        </w:rPr>
        <w:t>Zone,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  <w:spacing w:val="-1"/>
        </w:rPr>
        <w:t>Miloš</w:t>
      </w:r>
      <w:r w:rsidRPr="00E70D07">
        <w:rPr>
          <w:rFonts w:asciiTheme="minorHAnsi" w:hAnsiTheme="minorHAnsi" w:cstheme="minorHAnsi"/>
          <w:spacing w:val="-17"/>
        </w:rPr>
        <w:t xml:space="preserve"> </w:t>
      </w:r>
      <w:r w:rsidRPr="00E70D07">
        <w:rPr>
          <w:rFonts w:asciiTheme="minorHAnsi" w:hAnsiTheme="minorHAnsi" w:cstheme="minorHAnsi"/>
          <w:spacing w:val="-1"/>
        </w:rPr>
        <w:t>Marković</w:t>
      </w:r>
    </w:p>
    <w:p w:rsidR="00AD72B5" w:rsidRPr="00E70D07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21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Association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"</w:t>
      </w:r>
      <w:proofErr w:type="spellStart"/>
      <w:r w:rsidRPr="00E70D07">
        <w:rPr>
          <w:rFonts w:asciiTheme="minorHAnsi" w:hAnsiTheme="minorHAnsi" w:cstheme="minorHAnsi"/>
        </w:rPr>
        <w:t>Štrpci</w:t>
      </w:r>
      <w:proofErr w:type="spellEnd"/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-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Against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Forgetting",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Demir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Ličina</w:t>
      </w:r>
      <w:proofErr w:type="spellEnd"/>
    </w:p>
    <w:p w:rsidR="00AD72B5" w:rsidRPr="00E70D07" w:rsidRDefault="00000000">
      <w:pPr>
        <w:pStyle w:val="ListParagraph"/>
        <w:numPr>
          <w:ilvl w:val="0"/>
          <w:numId w:val="2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Center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democratic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transition,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Milica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Kovačević</w:t>
      </w:r>
    </w:p>
    <w:p w:rsidR="00AD72B5" w:rsidRPr="00E70D07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15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  <w:spacing w:val="-1"/>
        </w:rPr>
        <w:t>Center for</w:t>
      </w:r>
      <w:r w:rsidRPr="00E70D07">
        <w:rPr>
          <w:rFonts w:asciiTheme="minorHAnsi" w:hAnsiTheme="minorHAnsi" w:cstheme="minorHAnsi"/>
        </w:rPr>
        <w:t xml:space="preserve"> </w:t>
      </w:r>
      <w:r w:rsidRPr="00E70D07">
        <w:rPr>
          <w:rFonts w:asciiTheme="minorHAnsi" w:hAnsiTheme="minorHAnsi" w:cstheme="minorHAnsi"/>
          <w:spacing w:val="-1"/>
        </w:rPr>
        <w:t>Investigative</w:t>
      </w:r>
      <w:r w:rsidRPr="00E70D07">
        <w:rPr>
          <w:rFonts w:asciiTheme="minorHAnsi" w:hAnsiTheme="minorHAnsi" w:cstheme="minorHAnsi"/>
        </w:rPr>
        <w:t xml:space="preserve"> </w:t>
      </w:r>
      <w:r w:rsidRPr="00E70D07">
        <w:rPr>
          <w:rFonts w:asciiTheme="minorHAnsi" w:hAnsiTheme="minorHAnsi" w:cstheme="minorHAnsi"/>
          <w:spacing w:val="-1"/>
        </w:rPr>
        <w:t>Journalism of</w:t>
      </w:r>
      <w:r w:rsidRPr="00E70D07">
        <w:rPr>
          <w:rFonts w:asciiTheme="minorHAnsi" w:hAnsiTheme="minorHAnsi" w:cstheme="minorHAnsi"/>
        </w:rPr>
        <w:t xml:space="preserve"> Montenegro,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Milka Tadić</w:t>
      </w:r>
      <w:r w:rsidRPr="00E70D07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Mijović</w:t>
      </w:r>
      <w:proofErr w:type="spellEnd"/>
    </w:p>
    <w:p w:rsidR="00AD72B5" w:rsidRPr="00E70D07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21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Centre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Civic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Education,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Daliborka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Uljarević</w:t>
      </w:r>
      <w:proofErr w:type="spellEnd"/>
    </w:p>
    <w:p w:rsidR="00AD72B5" w:rsidRPr="00E70D07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34" w:line="259" w:lineRule="auto"/>
        <w:ind w:right="1035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Centre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5"/>
        </w:rPr>
        <w:t xml:space="preserve"> </w:t>
      </w:r>
      <w:r w:rsidRPr="00E70D07">
        <w:rPr>
          <w:rFonts w:asciiTheme="minorHAnsi" w:hAnsiTheme="minorHAnsi" w:cstheme="minorHAnsi"/>
        </w:rPr>
        <w:t>Development</w:t>
      </w:r>
      <w:r w:rsidRPr="00E70D07">
        <w:rPr>
          <w:rFonts w:asciiTheme="minorHAnsi" w:hAnsiTheme="minorHAnsi" w:cstheme="minorHAnsi"/>
          <w:spacing w:val="5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5"/>
        </w:rPr>
        <w:t xml:space="preserve"> </w:t>
      </w:r>
      <w:r w:rsidRPr="00E70D07">
        <w:rPr>
          <w:rFonts w:asciiTheme="minorHAnsi" w:hAnsiTheme="minorHAnsi" w:cstheme="minorHAnsi"/>
        </w:rPr>
        <w:t>Non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r w:rsidRPr="00E70D07">
        <w:rPr>
          <w:rFonts w:asciiTheme="minorHAnsi" w:hAnsiTheme="minorHAnsi" w:cstheme="minorHAnsi"/>
        </w:rPr>
        <w:t>–</w:t>
      </w:r>
      <w:r w:rsidRPr="00E70D07">
        <w:rPr>
          <w:rFonts w:asciiTheme="minorHAnsi" w:hAnsiTheme="minorHAnsi" w:cstheme="minorHAnsi"/>
          <w:spacing w:val="5"/>
        </w:rPr>
        <w:t xml:space="preserve"> </w:t>
      </w:r>
      <w:r w:rsidRPr="00E70D07">
        <w:rPr>
          <w:rFonts w:asciiTheme="minorHAnsi" w:hAnsiTheme="minorHAnsi" w:cstheme="minorHAnsi"/>
        </w:rPr>
        <w:t>Non-Governmental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Organisations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5"/>
        </w:rPr>
        <w:t xml:space="preserve"> </w:t>
      </w:r>
      <w:r w:rsidRPr="00E70D07">
        <w:rPr>
          <w:rFonts w:asciiTheme="minorHAnsi" w:hAnsiTheme="minorHAnsi" w:cstheme="minorHAnsi"/>
        </w:rPr>
        <w:t>Zorana</w:t>
      </w:r>
      <w:r w:rsidRPr="00E70D07">
        <w:rPr>
          <w:rFonts w:asciiTheme="minorHAnsi" w:hAnsiTheme="minorHAnsi" w:cstheme="minorHAnsi"/>
          <w:spacing w:val="-55"/>
        </w:rPr>
        <w:t xml:space="preserve"> </w:t>
      </w:r>
      <w:r w:rsidRPr="00E70D07">
        <w:rPr>
          <w:rFonts w:asciiTheme="minorHAnsi" w:hAnsiTheme="minorHAnsi" w:cstheme="minorHAnsi"/>
          <w:w w:val="110"/>
        </w:rPr>
        <w:t>Marković</w:t>
      </w:r>
    </w:p>
    <w:p w:rsidR="00AD72B5" w:rsidRPr="00E70D07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0" w:line="263" w:lineRule="exact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Juventas,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Ivana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Vujović</w:t>
      </w:r>
    </w:p>
    <w:p w:rsidR="00AD72B5" w:rsidRPr="00E70D07" w:rsidRDefault="00000000">
      <w:pPr>
        <w:pStyle w:val="ListParagraph"/>
        <w:numPr>
          <w:ilvl w:val="0"/>
          <w:numId w:val="2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Media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Institute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Montenegro,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Olivera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Nikolić</w:t>
      </w:r>
    </w:p>
    <w:p w:rsidR="00AD72B5" w:rsidRPr="00E70D07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21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Montenegrin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Committee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Lawyers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Human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Rights,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Velija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Murić</w:t>
      </w:r>
      <w:proofErr w:type="spellEnd"/>
    </w:p>
    <w:p w:rsidR="00AD72B5" w:rsidRPr="00E70D07" w:rsidRDefault="00000000">
      <w:pPr>
        <w:pStyle w:val="ListParagraph"/>
        <w:numPr>
          <w:ilvl w:val="0"/>
          <w:numId w:val="2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Prima,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Aida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Perović</w:t>
      </w:r>
    </w:p>
    <w:p w:rsidR="00AD72B5" w:rsidRPr="00E70D07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20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Spectra,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r w:rsidRPr="00E70D07">
        <w:rPr>
          <w:rFonts w:asciiTheme="minorHAnsi" w:hAnsiTheme="minorHAnsi" w:cstheme="minorHAnsi"/>
        </w:rPr>
        <w:t>Jovan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Ulićević</w:t>
      </w:r>
      <w:proofErr w:type="spellEnd"/>
    </w:p>
    <w:p w:rsidR="00AD72B5" w:rsidRPr="00E70D07" w:rsidRDefault="00000000">
      <w:pPr>
        <w:pStyle w:val="ListParagraph"/>
        <w:numPr>
          <w:ilvl w:val="0"/>
          <w:numId w:val="2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Center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Women's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and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Peace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Education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ANIMA,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Ljupka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Kovačević</w:t>
      </w:r>
    </w:p>
    <w:p w:rsidR="00AD72B5" w:rsidRPr="00E70D07" w:rsidRDefault="00000000">
      <w:pPr>
        <w:pStyle w:val="ListParagraph"/>
        <w:numPr>
          <w:ilvl w:val="0"/>
          <w:numId w:val="2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Women's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Rights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Center,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Maja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Raičević</w:t>
      </w:r>
    </w:p>
    <w:p w:rsidR="00AD72B5" w:rsidRPr="00E70D07" w:rsidRDefault="00AD72B5">
      <w:pPr>
        <w:pStyle w:val="BodyText"/>
        <w:spacing w:before="0"/>
        <w:ind w:left="0" w:firstLine="0"/>
        <w:rPr>
          <w:rFonts w:asciiTheme="minorHAnsi" w:hAnsiTheme="minorHAnsi" w:cstheme="minorHAnsi"/>
        </w:rPr>
      </w:pPr>
    </w:p>
    <w:p w:rsidR="00AD72B5" w:rsidRPr="00E70D07" w:rsidRDefault="00AD72B5">
      <w:pPr>
        <w:pStyle w:val="BodyText"/>
        <w:spacing w:before="6"/>
        <w:ind w:left="0" w:firstLine="0"/>
        <w:rPr>
          <w:rFonts w:asciiTheme="minorHAnsi" w:hAnsiTheme="minorHAnsi" w:cstheme="minorHAnsi"/>
        </w:rPr>
      </w:pPr>
    </w:p>
    <w:p w:rsidR="00AD72B5" w:rsidRPr="00E70D07" w:rsidRDefault="00000000">
      <w:pPr>
        <w:pStyle w:val="BodyText"/>
        <w:spacing w:before="0"/>
        <w:ind w:left="460" w:firstLine="0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Additional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signatories:</w:t>
      </w:r>
    </w:p>
    <w:p w:rsidR="00AD72B5" w:rsidRPr="00E70D07" w:rsidRDefault="00AD72B5">
      <w:pPr>
        <w:pStyle w:val="BodyText"/>
        <w:spacing w:before="0"/>
        <w:ind w:left="0" w:firstLine="0"/>
        <w:rPr>
          <w:rFonts w:asciiTheme="minorHAnsi" w:hAnsiTheme="minorHAnsi" w:cstheme="minorHAnsi"/>
        </w:rPr>
      </w:pP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Agora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Femina,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Maja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Bogojević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71" w:lineRule="auto"/>
        <w:ind w:right="248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 xml:space="preserve">Aleksandar Saša </w:t>
      </w:r>
      <w:proofErr w:type="spellStart"/>
      <w:r w:rsidRPr="00E70D07">
        <w:rPr>
          <w:rFonts w:asciiTheme="minorHAnsi" w:hAnsiTheme="minorHAnsi" w:cstheme="minorHAnsi"/>
        </w:rPr>
        <w:t>Zeković</w:t>
      </w:r>
      <w:proofErr w:type="spellEnd"/>
      <w:r w:rsidRPr="00E70D07">
        <w:rPr>
          <w:rFonts w:asciiTheme="minorHAnsi" w:hAnsiTheme="minorHAnsi" w:cstheme="minorHAnsi"/>
        </w:rPr>
        <w:t>, independent councilor in the Assembly of the Capital City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Podgorica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0" w:line="255" w:lineRule="exact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Association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Lawyers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Montenegro,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Branislav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Radulović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5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Association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Youth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with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Disabilities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Montenegro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(AYDM),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Marina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Vujačić</w:t>
      </w:r>
    </w:p>
    <w:p w:rsidR="004C427C" w:rsidRPr="00E70D07" w:rsidRDefault="004C427C" w:rsidP="004C42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 xml:space="preserve">Association of LBTQ women "Stana", Ana </w:t>
      </w:r>
      <w:proofErr w:type="spellStart"/>
      <w:r w:rsidRPr="00E70D07">
        <w:rPr>
          <w:rFonts w:asciiTheme="minorHAnsi" w:hAnsiTheme="minorHAnsi" w:cstheme="minorHAnsi"/>
        </w:rPr>
        <w:t>Dedivanović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Bona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fidae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Pljevlja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Sabina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Talović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Breathe,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Maja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Gardašević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4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Bridge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Culture,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Podgorica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Center</w:t>
      </w:r>
      <w:r w:rsidRPr="00E70D07">
        <w:rPr>
          <w:rFonts w:asciiTheme="minorHAnsi" w:hAnsiTheme="minorHAnsi" w:cstheme="minorHAnsi"/>
          <w:spacing w:val="3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3"/>
        </w:rPr>
        <w:t xml:space="preserve"> </w:t>
      </w:r>
      <w:r w:rsidRPr="00E70D07">
        <w:rPr>
          <w:rFonts w:asciiTheme="minorHAnsi" w:hAnsiTheme="minorHAnsi" w:cstheme="minorHAnsi"/>
        </w:rPr>
        <w:t>Affirmation</w:t>
      </w:r>
      <w:r w:rsidRPr="00E70D07">
        <w:rPr>
          <w:rFonts w:asciiTheme="minorHAnsi" w:hAnsiTheme="minorHAnsi" w:cstheme="minorHAnsi"/>
          <w:spacing w:val="3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3"/>
        </w:rPr>
        <w:t xml:space="preserve"> </w:t>
      </w:r>
      <w:r w:rsidRPr="00E70D07">
        <w:rPr>
          <w:rFonts w:asciiTheme="minorHAnsi" w:hAnsiTheme="minorHAnsi" w:cstheme="minorHAnsi"/>
        </w:rPr>
        <w:t>Roma–Egyptian</w:t>
      </w:r>
      <w:r w:rsidRPr="00E70D07">
        <w:rPr>
          <w:rFonts w:asciiTheme="minorHAnsi" w:hAnsiTheme="minorHAnsi" w:cstheme="minorHAnsi"/>
          <w:spacing w:val="3"/>
        </w:rPr>
        <w:t xml:space="preserve"> </w:t>
      </w:r>
      <w:r w:rsidRPr="00E70D07">
        <w:rPr>
          <w:rFonts w:asciiTheme="minorHAnsi" w:hAnsiTheme="minorHAnsi" w:cstheme="minorHAnsi"/>
        </w:rPr>
        <w:t>Population</w:t>
      </w:r>
      <w:r w:rsidRPr="00E70D07">
        <w:rPr>
          <w:rFonts w:asciiTheme="minorHAnsi" w:hAnsiTheme="minorHAnsi" w:cstheme="minorHAnsi"/>
          <w:spacing w:val="3"/>
        </w:rPr>
        <w:t xml:space="preserve"> </w:t>
      </w:r>
      <w:r w:rsidRPr="00E70D07">
        <w:rPr>
          <w:rFonts w:asciiTheme="minorHAnsi" w:hAnsiTheme="minorHAnsi" w:cstheme="minorHAnsi"/>
        </w:rPr>
        <w:t>(CAREP),</w:t>
      </w:r>
      <w:r w:rsidRPr="00E70D07">
        <w:rPr>
          <w:rFonts w:asciiTheme="minorHAnsi" w:hAnsiTheme="minorHAnsi" w:cstheme="minorHAnsi"/>
          <w:spacing w:val="3"/>
        </w:rPr>
        <w:t xml:space="preserve"> </w:t>
      </w:r>
      <w:r w:rsidRPr="00E70D07">
        <w:rPr>
          <w:rFonts w:asciiTheme="minorHAnsi" w:hAnsiTheme="minorHAnsi" w:cstheme="minorHAnsi"/>
        </w:rPr>
        <w:t>Nardi</w:t>
      </w:r>
      <w:r w:rsidRPr="00E70D07">
        <w:rPr>
          <w:rFonts w:asciiTheme="minorHAnsi" w:hAnsiTheme="minorHAnsi" w:cstheme="minorHAnsi"/>
          <w:spacing w:val="3"/>
        </w:rPr>
        <w:t xml:space="preserve"> </w:t>
      </w:r>
      <w:r w:rsidRPr="00E70D07">
        <w:rPr>
          <w:rFonts w:asciiTheme="minorHAnsi" w:hAnsiTheme="minorHAnsi" w:cstheme="minorHAnsi"/>
        </w:rPr>
        <w:t>Ahmetović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  <w:spacing w:val="-1"/>
        </w:rPr>
        <w:t>Center</w:t>
      </w:r>
      <w:r w:rsidRPr="00E70D07">
        <w:rPr>
          <w:rFonts w:asciiTheme="minorHAnsi" w:hAnsiTheme="minorHAnsi" w:cstheme="minorHAnsi"/>
        </w:rPr>
        <w:t xml:space="preserve"> </w:t>
      </w:r>
      <w:r w:rsidRPr="00E70D07">
        <w:rPr>
          <w:rFonts w:asciiTheme="minorHAnsi" w:hAnsiTheme="minorHAnsi" w:cstheme="minorHAnsi"/>
          <w:spacing w:val="-1"/>
        </w:rPr>
        <w:t>for</w:t>
      </w:r>
      <w:r w:rsidRPr="00E70D07">
        <w:rPr>
          <w:rFonts w:asciiTheme="minorHAnsi" w:hAnsiTheme="minorHAnsi" w:cstheme="minorHAnsi"/>
        </w:rPr>
        <w:t xml:space="preserve"> </w:t>
      </w:r>
      <w:r w:rsidRPr="00E70D07">
        <w:rPr>
          <w:rFonts w:asciiTheme="minorHAnsi" w:hAnsiTheme="minorHAnsi" w:cstheme="minorHAnsi"/>
          <w:spacing w:val="-1"/>
        </w:rPr>
        <w:t>Civil</w:t>
      </w:r>
      <w:r w:rsidRPr="00E70D07">
        <w:rPr>
          <w:rFonts w:asciiTheme="minorHAnsi" w:hAnsiTheme="minorHAnsi" w:cstheme="minorHAnsi"/>
        </w:rPr>
        <w:t xml:space="preserve"> </w:t>
      </w:r>
      <w:r w:rsidRPr="00E70D07">
        <w:rPr>
          <w:rFonts w:asciiTheme="minorHAnsi" w:hAnsiTheme="minorHAnsi" w:cstheme="minorHAnsi"/>
          <w:spacing w:val="-1"/>
        </w:rPr>
        <w:t>Liberties,</w:t>
      </w:r>
      <w:r w:rsidRPr="00E70D07">
        <w:rPr>
          <w:rFonts w:asciiTheme="minorHAnsi" w:hAnsiTheme="minorHAnsi" w:cstheme="minorHAnsi"/>
        </w:rPr>
        <w:t xml:space="preserve"> </w:t>
      </w:r>
      <w:r w:rsidRPr="00E70D07">
        <w:rPr>
          <w:rFonts w:asciiTheme="minorHAnsi" w:hAnsiTheme="minorHAnsi" w:cstheme="minorHAnsi"/>
          <w:spacing w:val="-1"/>
        </w:rPr>
        <w:t>Marija</w:t>
      </w:r>
      <w:r w:rsidRPr="00E70D07">
        <w:rPr>
          <w:rFonts w:asciiTheme="minorHAnsi" w:hAnsiTheme="minorHAnsi" w:cstheme="minorHAnsi"/>
        </w:rPr>
        <w:t xml:space="preserve"> Popović</w:t>
      </w:r>
      <w:r w:rsidRPr="00E70D07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Kalezić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5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Center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Democracy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and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Human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Rights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(CEDEM),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Nevenka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Vuksanović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9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Center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Multimedia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Production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Centre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5"/>
        </w:rPr>
        <w:t xml:space="preserve"> </w:t>
      </w:r>
      <w:r w:rsidRPr="00E70D07">
        <w:rPr>
          <w:rFonts w:asciiTheme="minorHAnsi" w:hAnsiTheme="minorHAnsi" w:cstheme="minorHAnsi"/>
        </w:rPr>
        <w:t>Monitoring</w:t>
      </w:r>
      <w:r w:rsidRPr="00E70D07">
        <w:rPr>
          <w:rFonts w:asciiTheme="minorHAnsi" w:hAnsiTheme="minorHAnsi" w:cstheme="minorHAnsi"/>
          <w:spacing w:val="5"/>
        </w:rPr>
        <w:t xml:space="preserve"> </w:t>
      </w:r>
      <w:r w:rsidRPr="00E70D07">
        <w:rPr>
          <w:rFonts w:asciiTheme="minorHAnsi" w:hAnsiTheme="minorHAnsi" w:cstheme="minorHAnsi"/>
        </w:rPr>
        <w:t>and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r w:rsidRPr="00E70D07">
        <w:rPr>
          <w:rFonts w:asciiTheme="minorHAnsi" w:hAnsiTheme="minorHAnsi" w:cstheme="minorHAnsi"/>
        </w:rPr>
        <w:t>Research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r w:rsidRPr="00E70D07">
        <w:rPr>
          <w:rFonts w:asciiTheme="minorHAnsi" w:hAnsiTheme="minorHAnsi" w:cstheme="minorHAnsi"/>
        </w:rPr>
        <w:t>–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r w:rsidRPr="00E70D07">
        <w:rPr>
          <w:rFonts w:asciiTheme="minorHAnsi" w:hAnsiTheme="minorHAnsi" w:cstheme="minorHAnsi"/>
        </w:rPr>
        <w:t>(</w:t>
      </w:r>
      <w:proofErr w:type="spellStart"/>
      <w:r w:rsidRPr="00E70D07">
        <w:rPr>
          <w:rFonts w:asciiTheme="minorHAnsi" w:hAnsiTheme="minorHAnsi" w:cstheme="minorHAnsi"/>
        </w:rPr>
        <w:t>CeMI</w:t>
      </w:r>
      <w:proofErr w:type="spellEnd"/>
      <w:r w:rsidRPr="00E70D07">
        <w:rPr>
          <w:rFonts w:asciiTheme="minorHAnsi" w:hAnsiTheme="minorHAnsi" w:cstheme="minorHAnsi"/>
        </w:rPr>
        <w:t>),</w:t>
      </w:r>
      <w:r w:rsidRPr="00E70D07">
        <w:rPr>
          <w:rFonts w:asciiTheme="minorHAnsi" w:hAnsiTheme="minorHAnsi" w:cstheme="minorHAnsi"/>
          <w:spacing w:val="5"/>
        </w:rPr>
        <w:t xml:space="preserve"> </w:t>
      </w:r>
      <w:r w:rsidRPr="00E70D07">
        <w:rPr>
          <w:rFonts w:asciiTheme="minorHAnsi" w:hAnsiTheme="minorHAnsi" w:cstheme="minorHAnsi"/>
        </w:rPr>
        <w:t>Zlatko</w:t>
      </w:r>
      <w:r w:rsidRPr="00E70D07">
        <w:rPr>
          <w:rFonts w:asciiTheme="minorHAnsi" w:hAnsiTheme="minorHAnsi" w:cstheme="minorHAnsi"/>
          <w:spacing w:val="5"/>
        </w:rPr>
        <w:t xml:space="preserve"> </w:t>
      </w:r>
      <w:r w:rsidRPr="00E70D07">
        <w:rPr>
          <w:rFonts w:asciiTheme="minorHAnsi" w:hAnsiTheme="minorHAnsi" w:cstheme="minorHAnsi"/>
        </w:rPr>
        <w:t>Vujović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Civic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Alliance,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Milan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Radović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4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Civil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Initiative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"21st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May"</w:t>
      </w:r>
    </w:p>
    <w:p w:rsidR="00AD72B5" w:rsidRPr="00E70D07" w:rsidRDefault="00AD72B5">
      <w:pPr>
        <w:rPr>
          <w:rFonts w:asciiTheme="minorHAnsi" w:hAnsiTheme="minorHAnsi" w:cstheme="minorHAnsi"/>
        </w:rPr>
        <w:sectPr w:rsidR="00AD72B5" w:rsidRPr="00E70D07" w:rsidSect="000E7C8B">
          <w:pgSz w:w="11910" w:h="16840"/>
          <w:pgMar w:top="1380" w:right="1320" w:bottom="280" w:left="1340" w:header="720" w:footer="720" w:gutter="0"/>
          <w:cols w:space="720"/>
        </w:sectPr>
      </w:pP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1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lastRenderedPageBreak/>
        <w:t>Dalibor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Tomović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lawyer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5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Development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Vranj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Tuzi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9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 xml:space="preserve">Don Bosko </w:t>
      </w:r>
      <w:proofErr w:type="spellStart"/>
      <w:r w:rsidRPr="00E70D07">
        <w:rPr>
          <w:rFonts w:asciiTheme="minorHAnsi" w:hAnsiTheme="minorHAnsi" w:cstheme="minorHAnsi"/>
        </w:rPr>
        <w:t>centar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5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Edin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Smailović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historian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rPr>
          <w:rFonts w:asciiTheme="minorHAnsi" w:hAnsiTheme="minorHAnsi" w:cstheme="minorHAnsi"/>
        </w:rPr>
      </w:pPr>
      <w:proofErr w:type="spellStart"/>
      <w:r w:rsidRPr="00E70D07">
        <w:rPr>
          <w:rFonts w:asciiTheme="minorHAnsi" w:hAnsiTheme="minorHAnsi" w:cstheme="minorHAnsi"/>
        </w:rPr>
        <w:t>Eduko</w:t>
      </w:r>
      <w:proofErr w:type="spellEnd"/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plus,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Almedina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Dodić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4" w:line="254" w:lineRule="auto"/>
        <w:ind w:right="656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ERA</w:t>
      </w:r>
      <w:r w:rsidRPr="00E70D07">
        <w:rPr>
          <w:rFonts w:asciiTheme="minorHAnsi" w:hAnsiTheme="minorHAnsi" w:cstheme="minorHAnsi"/>
          <w:spacing w:val="3"/>
        </w:rPr>
        <w:t xml:space="preserve"> </w:t>
      </w:r>
      <w:r w:rsidRPr="00E70D07">
        <w:rPr>
          <w:rFonts w:asciiTheme="minorHAnsi" w:hAnsiTheme="minorHAnsi" w:cstheme="minorHAnsi"/>
        </w:rPr>
        <w:t>–LGBTI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r w:rsidRPr="00E70D07">
        <w:rPr>
          <w:rFonts w:asciiTheme="minorHAnsi" w:hAnsiTheme="minorHAnsi" w:cstheme="minorHAnsi"/>
        </w:rPr>
        <w:t>Equal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r w:rsidRPr="00E70D07">
        <w:rPr>
          <w:rFonts w:asciiTheme="minorHAnsi" w:hAnsiTheme="minorHAnsi" w:cstheme="minorHAnsi"/>
        </w:rPr>
        <w:t>Rights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r w:rsidRPr="00E70D07">
        <w:rPr>
          <w:rFonts w:asciiTheme="minorHAnsi" w:hAnsiTheme="minorHAnsi" w:cstheme="minorHAnsi"/>
        </w:rPr>
        <w:t>Association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r w:rsidRPr="00E70D07">
        <w:rPr>
          <w:rFonts w:asciiTheme="minorHAnsi" w:hAnsiTheme="minorHAnsi" w:cstheme="minorHAnsi"/>
        </w:rPr>
        <w:t>Western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r w:rsidRPr="00E70D07">
        <w:rPr>
          <w:rFonts w:asciiTheme="minorHAnsi" w:hAnsiTheme="minorHAnsi" w:cstheme="minorHAnsi"/>
        </w:rPr>
        <w:t>Balkans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r w:rsidRPr="00E70D07">
        <w:rPr>
          <w:rFonts w:asciiTheme="minorHAnsi" w:hAnsiTheme="minorHAnsi" w:cstheme="minorHAnsi"/>
        </w:rPr>
        <w:t>and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r w:rsidRPr="00E70D07">
        <w:rPr>
          <w:rFonts w:asciiTheme="minorHAnsi" w:hAnsiTheme="minorHAnsi" w:cstheme="minorHAnsi"/>
        </w:rPr>
        <w:t>Turkey,</w:t>
      </w:r>
      <w:r w:rsidRPr="00E70D07">
        <w:rPr>
          <w:rFonts w:asciiTheme="minorHAnsi" w:hAnsiTheme="minorHAnsi" w:cstheme="minorHAnsi"/>
          <w:spacing w:val="4"/>
        </w:rPr>
        <w:t xml:space="preserve"> </w:t>
      </w:r>
      <w:r w:rsidRPr="00E70D07">
        <w:rPr>
          <w:rFonts w:asciiTheme="minorHAnsi" w:hAnsiTheme="minorHAnsi" w:cstheme="minorHAnsi"/>
        </w:rPr>
        <w:t>Danijel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Kalezić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5"/>
        <w:rPr>
          <w:rFonts w:asciiTheme="minorHAnsi" w:hAnsiTheme="minorHAnsi" w:cstheme="minorHAnsi"/>
        </w:rPr>
      </w:pPr>
      <w:proofErr w:type="spellStart"/>
      <w:r w:rsidRPr="00E70D07">
        <w:rPr>
          <w:rFonts w:asciiTheme="minorHAnsi" w:hAnsiTheme="minorHAnsi" w:cstheme="minorHAnsi"/>
        </w:rPr>
        <w:t>Gradionica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Goran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Janković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Heart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Rožaje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r w:rsidRPr="00E70D07">
        <w:rPr>
          <w:rFonts w:asciiTheme="minorHAnsi" w:hAnsiTheme="minorHAnsi" w:cstheme="minorHAnsi"/>
        </w:rPr>
        <w:t>Dušan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Rakočević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  <w:spacing w:val="-1"/>
        </w:rPr>
        <w:t>History Teachers</w:t>
      </w:r>
      <w:r w:rsidRPr="00E70D07">
        <w:rPr>
          <w:rFonts w:asciiTheme="minorHAnsi" w:hAnsiTheme="minorHAnsi" w:cstheme="minorHAnsi"/>
        </w:rPr>
        <w:t xml:space="preserve"> </w:t>
      </w:r>
      <w:r w:rsidRPr="00E70D07">
        <w:rPr>
          <w:rFonts w:asciiTheme="minorHAnsi" w:hAnsiTheme="minorHAnsi" w:cstheme="minorHAnsi"/>
          <w:spacing w:val="-1"/>
        </w:rPr>
        <w:t>Association</w:t>
      </w:r>
      <w:r w:rsidRPr="00E70D07">
        <w:rPr>
          <w:rFonts w:asciiTheme="minorHAnsi" w:hAnsiTheme="minorHAnsi" w:cstheme="minorHAnsi"/>
        </w:rPr>
        <w:t xml:space="preserve"> </w:t>
      </w:r>
      <w:r w:rsidRPr="00E70D07">
        <w:rPr>
          <w:rFonts w:asciiTheme="minorHAnsi" w:hAnsiTheme="minorHAnsi" w:cstheme="minorHAnsi"/>
          <w:spacing w:val="-1"/>
        </w:rPr>
        <w:t>of</w:t>
      </w:r>
      <w:r w:rsidRPr="00E70D07">
        <w:rPr>
          <w:rFonts w:asciiTheme="minorHAnsi" w:hAnsiTheme="minorHAnsi" w:cstheme="minorHAnsi"/>
        </w:rPr>
        <w:t xml:space="preserve"> Montenegro, HIPMONT, Miloš</w:t>
      </w:r>
      <w:r w:rsidRPr="00E70D07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Vukanović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Husein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r w:rsidRPr="00E70D07">
        <w:rPr>
          <w:rFonts w:asciiTheme="minorHAnsi" w:hAnsiTheme="minorHAnsi" w:cstheme="minorHAnsi"/>
        </w:rPr>
        <w:t>Paša,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Pljevlja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Denijal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Geljić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0"/>
        <w:rPr>
          <w:rFonts w:asciiTheme="minorHAnsi" w:hAnsiTheme="minorHAnsi" w:cstheme="minorHAnsi"/>
        </w:rPr>
      </w:pPr>
      <w:proofErr w:type="spellStart"/>
      <w:r w:rsidRPr="00E70D07">
        <w:rPr>
          <w:rFonts w:asciiTheme="minorHAnsi" w:hAnsiTheme="minorHAnsi" w:cstheme="minorHAnsi"/>
        </w:rPr>
        <w:t>Ikre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Rožaje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Velida</w:t>
      </w:r>
      <w:proofErr w:type="spellEnd"/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Hodžić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Initiative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Regional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Cooperation,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Montenegro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(IGMAN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Initiative),</w:t>
      </w:r>
      <w:r w:rsidRPr="00E70D07">
        <w:rPr>
          <w:rFonts w:asciiTheme="minorHAnsi" w:hAnsiTheme="minorHAnsi" w:cstheme="minorHAnsi"/>
          <w:spacing w:val="52"/>
        </w:rPr>
        <w:t xml:space="preserve"> </w:t>
      </w:r>
      <w:r w:rsidRPr="00E70D07">
        <w:rPr>
          <w:rFonts w:asciiTheme="minorHAnsi" w:hAnsiTheme="minorHAnsi" w:cstheme="minorHAnsi"/>
        </w:rPr>
        <w:t>Andro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Martinović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4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Institute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Gender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Equality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'Dulcinea',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Ulcinj,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Hatixha</w:t>
      </w:r>
      <w:proofErr w:type="spellEnd"/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Gjoni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IPO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Crna</w:t>
      </w:r>
      <w:proofErr w:type="spellEnd"/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Gora,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Momčilo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Šćekić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Jasna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Tatar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Anđelić,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professor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at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University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Montenegro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0"/>
        <w:rPr>
          <w:rFonts w:asciiTheme="minorHAnsi" w:hAnsiTheme="minorHAnsi" w:cstheme="minorHAnsi"/>
        </w:rPr>
      </w:pPr>
      <w:proofErr w:type="spellStart"/>
      <w:r w:rsidRPr="00E70D07">
        <w:rPr>
          <w:rFonts w:asciiTheme="minorHAnsi" w:hAnsiTheme="minorHAnsi" w:cstheme="minorHAnsi"/>
        </w:rPr>
        <w:t>Komunica</w:t>
      </w:r>
      <w:proofErr w:type="spellEnd"/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NG,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Podgorica,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Vladimir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Nikaljević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Local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r w:rsidRPr="00E70D07">
        <w:rPr>
          <w:rFonts w:asciiTheme="minorHAnsi" w:hAnsiTheme="minorHAnsi" w:cstheme="minorHAnsi"/>
        </w:rPr>
        <w:t>Democracy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Agency,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Kerim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Međedović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Miodrag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Iličković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retired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judge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Constitutional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Court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Montenegro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9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Mladen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Zadrima,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journalist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4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Monitoring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Group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Ulcinj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–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Mogul,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Xhemal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Peroviq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Montenegrin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LGBTIQ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association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Queer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Montenegro,</w:t>
      </w:r>
      <w:r w:rsidRPr="00E70D07">
        <w:rPr>
          <w:rFonts w:asciiTheme="minorHAnsi" w:hAnsiTheme="minorHAnsi" w:cstheme="minorHAnsi"/>
          <w:spacing w:val="54"/>
        </w:rPr>
        <w:t xml:space="preserve"> </w:t>
      </w:r>
      <w:r w:rsidRPr="00E70D07">
        <w:rPr>
          <w:rFonts w:asciiTheme="minorHAnsi" w:hAnsiTheme="minorHAnsi" w:cstheme="minorHAnsi"/>
        </w:rPr>
        <w:t>Staša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Bistrica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4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Montenegrin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PEN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Center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4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Montenegrin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r w:rsidRPr="00E70D07">
        <w:rPr>
          <w:rFonts w:asciiTheme="minorHAnsi" w:hAnsiTheme="minorHAnsi" w:cstheme="minorHAnsi"/>
        </w:rPr>
        <w:t>Philological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r w:rsidRPr="00E70D07">
        <w:rPr>
          <w:rFonts w:asciiTheme="minorHAnsi" w:hAnsiTheme="minorHAnsi" w:cstheme="minorHAnsi"/>
        </w:rPr>
        <w:t>Society</w:t>
      </w:r>
    </w:p>
    <w:p w:rsidR="004C427C" w:rsidRPr="00E70D07" w:rsidRDefault="004C427C" w:rsidP="004C42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Montenegrin Helsinki Committee, Miodrag Vlahović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Montenegrin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Women’s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Lobby,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Aida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Petrović</w:t>
      </w:r>
    </w:p>
    <w:p w:rsidR="00E70D07" w:rsidRPr="00E70D07" w:rsidRDefault="00E70D07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 xml:space="preserve">Municipal Association of Multiple Sclerosis </w:t>
      </w:r>
      <w:proofErr w:type="spellStart"/>
      <w:r w:rsidRPr="00E70D07">
        <w:rPr>
          <w:rFonts w:asciiTheme="minorHAnsi" w:hAnsiTheme="minorHAnsi" w:cstheme="minorHAnsi"/>
        </w:rPr>
        <w:t>Bijelo</w:t>
      </w:r>
      <w:proofErr w:type="spellEnd"/>
      <w:r w:rsidRPr="00E70D07">
        <w:rPr>
          <w:rFonts w:asciiTheme="minorHAnsi" w:hAnsiTheme="minorHAnsi" w:cstheme="minorHAnsi"/>
        </w:rPr>
        <w:t xml:space="preserve"> Polje, Lidija </w:t>
      </w:r>
      <w:proofErr w:type="spellStart"/>
      <w:r w:rsidRPr="00E70D07">
        <w:rPr>
          <w:rFonts w:asciiTheme="minorHAnsi" w:hAnsiTheme="minorHAnsi" w:cstheme="minorHAnsi"/>
        </w:rPr>
        <w:t>Guberinić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proofErr w:type="spellStart"/>
      <w:r w:rsidRPr="00E70D07">
        <w:rPr>
          <w:rFonts w:asciiTheme="minorHAnsi" w:hAnsiTheme="minorHAnsi" w:cstheme="minorHAnsi"/>
        </w:rPr>
        <w:t>Mrav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Rožaje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Munevera</w:t>
      </w:r>
      <w:proofErr w:type="spellEnd"/>
      <w:r w:rsidRPr="00E70D0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Sutović</w:t>
      </w:r>
      <w:proofErr w:type="spellEnd"/>
    </w:p>
    <w:p w:rsidR="00AD72B5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New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Horizon,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Ulcinj,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Nazif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Velić</w:t>
      </w:r>
    </w:p>
    <w:p w:rsidR="00337643" w:rsidRPr="00E70D07" w:rsidRDefault="00337643" w:rsidP="00337643">
      <w:pPr>
        <w:pStyle w:val="ListParagraph"/>
        <w:numPr>
          <w:ilvl w:val="0"/>
          <w:numId w:val="1"/>
        </w:numPr>
        <w:tabs>
          <w:tab w:val="left" w:pos="820"/>
        </w:tabs>
        <w:spacing w:before="6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Polygon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Women's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Excellence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-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Sofia,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Rebeka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Čilović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9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Punta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institut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Ulcinj,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Admir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Gjoni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5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SOS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Nikšić,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Nataša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Međedović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SOS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Rožaje</w:t>
      </w:r>
      <w:proofErr w:type="spellEnd"/>
      <w:r w:rsidRPr="00E70D07">
        <w:rPr>
          <w:rFonts w:asciiTheme="minorHAnsi" w:hAnsiTheme="minorHAnsi" w:cstheme="minorHAnsi"/>
        </w:rPr>
        <w:t>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Raza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Nurković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4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Student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organization,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Adamas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System,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Neda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Radović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9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First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Women's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Ecological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Movement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in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Montenegro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-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Ecopatriotism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4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Ulcinj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Info,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Mustafa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Canka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Varja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Đukić,</w:t>
      </w:r>
      <w:r w:rsidRPr="00E70D07">
        <w:rPr>
          <w:rFonts w:asciiTheme="minorHAnsi" w:hAnsiTheme="minorHAnsi" w:cstheme="minorHAnsi"/>
          <w:spacing w:val="-6"/>
        </w:rPr>
        <w:t xml:space="preserve"> </w:t>
      </w:r>
      <w:r w:rsidRPr="00E70D07">
        <w:rPr>
          <w:rFonts w:asciiTheme="minorHAnsi" w:hAnsiTheme="minorHAnsi" w:cstheme="minorHAnsi"/>
        </w:rPr>
        <w:t>actress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Veselin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Radulović,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lawyer</w:t>
      </w:r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Women's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Safe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House,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Budislavka</w:t>
      </w:r>
      <w:proofErr w:type="spellEnd"/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Mira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Saveljić</w:t>
      </w:r>
      <w:proofErr w:type="spellEnd"/>
    </w:p>
    <w:p w:rsidR="00AD72B5" w:rsidRPr="00E70D07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0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Youth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Initiative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Human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Rights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(YIHR),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Edina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Hasanaga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Čobaj</w:t>
      </w:r>
      <w:proofErr w:type="spellEnd"/>
    </w:p>
    <w:p w:rsidR="00AD72B5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4"/>
        <w:rPr>
          <w:rFonts w:asciiTheme="minorHAnsi" w:hAnsiTheme="minorHAnsi" w:cstheme="minorHAnsi"/>
        </w:rPr>
      </w:pPr>
      <w:proofErr w:type="spellStart"/>
      <w:r w:rsidRPr="00E70D07">
        <w:rPr>
          <w:rFonts w:asciiTheme="minorHAnsi" w:hAnsiTheme="minorHAnsi" w:cstheme="minorHAnsi"/>
        </w:rPr>
        <w:t>Zenepa</w:t>
      </w:r>
      <w:proofErr w:type="spellEnd"/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Lika,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civil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activist</w:t>
      </w:r>
    </w:p>
    <w:p w:rsidR="00340AA3" w:rsidRPr="00340AA3" w:rsidRDefault="00340AA3" w:rsidP="00340AA3">
      <w:pPr>
        <w:pStyle w:val="ListParagraph"/>
        <w:numPr>
          <w:ilvl w:val="0"/>
          <w:numId w:val="1"/>
        </w:numPr>
        <w:tabs>
          <w:tab w:val="left" w:pos="820"/>
        </w:tabs>
        <w:spacing w:before="34"/>
        <w:rPr>
          <w:rFonts w:asciiTheme="minorHAnsi" w:hAnsiTheme="minorHAnsi" w:cstheme="minorHAnsi"/>
        </w:rPr>
      </w:pPr>
      <w:r w:rsidRPr="00340AA3">
        <w:rPr>
          <w:rFonts w:asciiTheme="minorHAnsi" w:hAnsiTheme="minorHAnsi" w:cstheme="minorHAnsi"/>
        </w:rPr>
        <w:t>Olivera Komar, Ph.D.</w:t>
      </w:r>
    </w:p>
    <w:p w:rsidR="00340AA3" w:rsidRPr="00340AA3" w:rsidRDefault="00340AA3" w:rsidP="00340AA3">
      <w:pPr>
        <w:pStyle w:val="ListParagraph"/>
        <w:numPr>
          <w:ilvl w:val="0"/>
          <w:numId w:val="1"/>
        </w:numPr>
        <w:tabs>
          <w:tab w:val="left" w:pos="820"/>
        </w:tabs>
        <w:spacing w:before="34"/>
        <w:rPr>
          <w:rFonts w:asciiTheme="minorHAnsi" w:hAnsiTheme="minorHAnsi" w:cstheme="minorHAnsi"/>
        </w:rPr>
      </w:pPr>
      <w:r w:rsidRPr="00340AA3">
        <w:rPr>
          <w:rFonts w:asciiTheme="minorHAnsi" w:hAnsiTheme="minorHAnsi" w:cstheme="minorHAnsi"/>
        </w:rPr>
        <w:t xml:space="preserve">Tanja </w:t>
      </w:r>
      <w:proofErr w:type="spellStart"/>
      <w:r w:rsidRPr="00340AA3">
        <w:rPr>
          <w:rFonts w:asciiTheme="minorHAnsi" w:hAnsiTheme="minorHAnsi" w:cstheme="minorHAnsi"/>
        </w:rPr>
        <w:t>Pavićević</w:t>
      </w:r>
      <w:proofErr w:type="spellEnd"/>
      <w:r w:rsidRPr="00340AA3">
        <w:rPr>
          <w:rFonts w:asciiTheme="minorHAnsi" w:hAnsiTheme="minorHAnsi" w:cstheme="minorHAnsi"/>
        </w:rPr>
        <w:t>, journalist and civic activist</w:t>
      </w:r>
    </w:p>
    <w:p w:rsidR="00340AA3" w:rsidRPr="00340AA3" w:rsidRDefault="00340AA3" w:rsidP="00340AA3">
      <w:pPr>
        <w:pStyle w:val="ListParagraph"/>
        <w:numPr>
          <w:ilvl w:val="0"/>
          <w:numId w:val="1"/>
        </w:numPr>
        <w:tabs>
          <w:tab w:val="left" w:pos="820"/>
        </w:tabs>
        <w:spacing w:before="34"/>
        <w:rPr>
          <w:rFonts w:asciiTheme="minorHAnsi" w:hAnsiTheme="minorHAnsi" w:cstheme="minorHAnsi"/>
        </w:rPr>
      </w:pPr>
      <w:r w:rsidRPr="00340AA3">
        <w:rPr>
          <w:rFonts w:asciiTheme="minorHAnsi" w:hAnsiTheme="minorHAnsi" w:cstheme="minorHAnsi"/>
        </w:rPr>
        <w:t>Milena Perović, journalist</w:t>
      </w:r>
    </w:p>
    <w:p w:rsidR="00340AA3" w:rsidRPr="00E70D07" w:rsidRDefault="00340AA3" w:rsidP="00340AA3">
      <w:pPr>
        <w:pStyle w:val="ListParagraph"/>
        <w:tabs>
          <w:tab w:val="left" w:pos="820"/>
        </w:tabs>
        <w:spacing w:before="34"/>
        <w:ind w:firstLine="0"/>
        <w:rPr>
          <w:rFonts w:asciiTheme="minorHAnsi" w:hAnsiTheme="minorHAnsi" w:cstheme="minorHAnsi"/>
        </w:rPr>
      </w:pPr>
    </w:p>
    <w:sectPr w:rsidR="00340AA3" w:rsidRPr="00E70D07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01F3"/>
    <w:multiLevelType w:val="hybridMultilevel"/>
    <w:tmpl w:val="84D8BDFA"/>
    <w:lvl w:ilvl="0" w:tplc="D240707E">
      <w:start w:val="1"/>
      <w:numFmt w:val="decimal"/>
      <w:lvlText w:val="%1."/>
      <w:lvlJc w:val="left"/>
      <w:pPr>
        <w:ind w:left="820" w:hanging="360"/>
      </w:pPr>
      <w:rPr>
        <w:rFonts w:asciiTheme="minorHAnsi" w:eastAsia="Microsoft Sans Serif" w:hAnsiTheme="minorHAnsi" w:cstheme="minorHAnsi" w:hint="default"/>
        <w:spacing w:val="-1"/>
        <w:w w:val="100"/>
        <w:sz w:val="22"/>
        <w:szCs w:val="22"/>
        <w:lang w:val="en-US" w:eastAsia="en-US" w:bidi="ar-SA"/>
      </w:rPr>
    </w:lvl>
    <w:lvl w:ilvl="1" w:tplc="6FFC7A7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DEE0CB6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FD9CF4B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B914D2C0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  <w:lvl w:ilvl="5" w:tplc="8774D25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EFF2A5EC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DE2CFC62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8" w:tplc="D4AED736">
      <w:numFmt w:val="bullet"/>
      <w:lvlText w:val="•"/>
      <w:lvlJc w:val="left"/>
      <w:pPr>
        <w:ind w:left="755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9662DF"/>
    <w:multiLevelType w:val="hybridMultilevel"/>
    <w:tmpl w:val="C176878E"/>
    <w:lvl w:ilvl="0" w:tplc="EBEC595E">
      <w:start w:val="1"/>
      <w:numFmt w:val="decimal"/>
      <w:lvlText w:val="%1."/>
      <w:lvlJc w:val="left"/>
      <w:pPr>
        <w:ind w:left="820" w:hanging="360"/>
      </w:pPr>
      <w:rPr>
        <w:rFonts w:asciiTheme="minorHAnsi" w:eastAsia="Microsoft Sans Serif" w:hAnsiTheme="minorHAnsi" w:cstheme="minorHAnsi" w:hint="default"/>
        <w:spacing w:val="-1"/>
        <w:w w:val="100"/>
        <w:sz w:val="22"/>
        <w:szCs w:val="22"/>
        <w:lang w:val="en-US" w:eastAsia="en-US" w:bidi="ar-SA"/>
      </w:rPr>
    </w:lvl>
    <w:lvl w:ilvl="1" w:tplc="7CBC9DC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C4F2230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B9D6C5F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96DC1148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  <w:lvl w:ilvl="5" w:tplc="7862BAE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018A6A9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E1C28AE8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8" w:tplc="75245CDA">
      <w:numFmt w:val="bullet"/>
      <w:lvlText w:val="•"/>
      <w:lvlJc w:val="left"/>
      <w:pPr>
        <w:ind w:left="7559" w:hanging="360"/>
      </w:pPr>
      <w:rPr>
        <w:rFonts w:hint="default"/>
        <w:lang w:val="en-US" w:eastAsia="en-US" w:bidi="ar-SA"/>
      </w:rPr>
    </w:lvl>
  </w:abstractNum>
  <w:num w:numId="1" w16cid:durableId="2001157915">
    <w:abstractNumId w:val="1"/>
  </w:num>
  <w:num w:numId="2" w16cid:durableId="154032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B5"/>
    <w:rsid w:val="000E7C8B"/>
    <w:rsid w:val="00337643"/>
    <w:rsid w:val="00340AA3"/>
    <w:rsid w:val="004C427C"/>
    <w:rsid w:val="00600FE5"/>
    <w:rsid w:val="009617FF"/>
    <w:rsid w:val="00AD72B5"/>
    <w:rsid w:val="00D751EE"/>
    <w:rsid w:val="00E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786B"/>
  <w15:docId w15:val="{B6CDE016-5A8E-4316-AED6-B36F31A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16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5</cp:revision>
  <dcterms:created xsi:type="dcterms:W3CDTF">2024-04-18T07:59:00Z</dcterms:created>
  <dcterms:modified xsi:type="dcterms:W3CDTF">2024-04-18T10:56:00Z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LastSaved">
    <vt:filetime>2024-04-18T00:00:00Z</vt:filetime>
  </property>
</Properties>
</file>